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cs="Arial" w:ascii="Arial" w:hAnsi="Arial"/>
          <w:color w:val="000000"/>
          <w:sz w:val="20"/>
          <w:szCs w:val="20"/>
        </w:rPr>
        <w:t>Управление Федеральной службы по надзору в сфере связи, информационных технологий и массовых коммуникаций по Чувашской Республике – Чувашии объявляет конкурс на включение в кадровый резерв для замещения вакантной должности федеральной государственной гражданской службы Российской Федерации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cs="Arial" w:ascii="Arial" w:hAnsi="Arial"/>
          <w:color w:val="000000"/>
          <w:sz w:val="20"/>
          <w:szCs w:val="20"/>
        </w:rPr>
        <w:t xml:space="preserve">старшей группы должностей категории «специалисты» отдела по защите прав субъектов персональных данных, надзора в сфере массовых коммуникаций и информационных технологий, 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cs="Arial" w:ascii="Arial" w:hAnsi="Arial"/>
          <w:color w:val="000000"/>
          <w:sz w:val="20"/>
          <w:szCs w:val="20"/>
        </w:rPr>
        <w:t> </w:t>
      </w:r>
      <w:r>
        <w:rPr>
          <w:rFonts w:cs="Arial" w:ascii="Arial" w:hAnsi="Arial"/>
          <w:color w:val="000000"/>
          <w:sz w:val="20"/>
          <w:szCs w:val="20"/>
        </w:rPr>
        <w:t>В конкурсе могут принять участие граждане Российской Федерации, достигшие возраста 18 лет, владеющие государственным языком Российской Федерации, отвечающие квалификационным требованиям к должностям гражданской службы, в число которых входят требования к уровню профессионального образования, стажу гражданской службы или работы по специальности, направлению подготовки, знаниям и умениям, которые необходимы для исполнения должностных обязанностей, а также к специальности, направлению подготовки.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Style w:val="Style14"/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yle14"/>
          <w:rFonts w:cs="Arial" w:ascii="Arial" w:hAnsi="Arial"/>
          <w:b/>
          <w:bCs/>
          <w:color w:val="000000"/>
          <w:sz w:val="20"/>
          <w:szCs w:val="20"/>
        </w:rPr>
        <w:t>Квалификационные требования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Квалификационные требования, предъявляемые к претендентам: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наличие высшего юридического образования, уровень образования – магистратура, специалитет, бакалавриат. Без предъявления требований к стажу работы, знание и  практическое применение  профильных законодательных нормативных актов. Умение работать с базами данных и прикладными подпрограммами ведомственной информационной системы, системами межведомственного электронного взаимодействия, автоматизированной системой документооборота.  Умение квалифицированно провести экспертизу предоставленных заявителем документов, профессионально и в установленные сроки выполнять служебные поручения. Знание  и  непосредственное использование в работе правил служебной (деловой) переписки, делопроизводства и архивного дела. </w:t>
      </w:r>
    </w:p>
    <w:p>
      <w:pPr>
        <w:pStyle w:val="NormalWeb"/>
        <w:spacing w:beforeAutospacing="0" w:before="150" w:afterAutospacing="0" w:after="150"/>
        <w:ind w:firstLine="426"/>
        <w:jc w:val="both"/>
        <w:rPr>
          <w:rFonts w:ascii="Arial" w:hAnsi="Arial" w:cs="Arial"/>
          <w:b/>
          <w:b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i/>
          <w:color w:val="000000"/>
          <w:sz w:val="20"/>
          <w:szCs w:val="20"/>
        </w:rPr>
        <w:t>Описание должностных обязанностей: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1) организация и осуществление государственного контроля и надзора за деятельностью субъектов надзора – государственных органов, органов местного самоуправления, юридических лиц, индивидуальных предпринимателей и физических лиц: 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- за соответствием обработки персональных данных требованиям законодательства Российской Федерации в области персональных данных;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- по защите прав субъектов персональных данных в соответствии с требованиями законодательства Российской Федерации в области персональных данных в пределах полномочий Управления;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2) ведение реестра операторов, осуществляющих обработку персональных данных;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3) подготовка проектов приказов о внесении сведений в реестр операторов, осуществляющих обработку персональных данных (внесении изменений, исключении из реестра); 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4) принятие мер по приостановлению или прекращению обработки персональных данных в случаях, установленных действующим законодательством Российской Федерации;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5) выявление и предупреждение административных правонарушений, отнесенных законодательством Российской Федерации к компетенции Федеральной службы по надзору в сфере связи, информационных технологий и массовых коммуникаций и ее должностных лиц;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6) осуществление консультации граждан, рассмотрение обращений и жалоб по вопросам, отнесенным к деятельности отдела, подготовка заявителям ответов в срок, установленный законодательством Российской Федерации, а также принятие в пределах своих полномочий решений по результатам рассмотрения указанных жалоб и обращений;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7) внесение установленным порядком сведений (информации) в Единую информационную систему Роскомнадзора (ЕИС): 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- уведомлений об обработке персональных данных (информационных писем), направленных операторами (государственными органами, муниципальными органами, юридическими или физическими лицами (в том числе индивидуальными предпринимателями), организующими и (или) осуществляющими обработку персональных данных, а также определяющими цели и содержание обработки персональных данных;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- о проведенных проверках, выданных предписаниях и составленных протоколах об административных правонарушениях, других документов, обрабатываемым в ходе подготовки, проведения и оформления результатов проверок по государственному контролю (надзору) после их подписания (утверждения) установленном порядке;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- о рассмотренных обращениях (жалобах) физических и юридических лиц. 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8) контроль соответствия данных, вносимых в Единую информационную систему, документам, обрабатываемым в ходе подготовки, проведения и оформления результатов мероприятий по контролю после их подписания (утверждения);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9) осуществление сбора и обобщения информации, необходимой для ведения реестра операторов, осуществляющих обработку персональных данных, в том числе по выполнению операторами требований Федерального закона от 27.07.2006 № 152-ФЗ «О персональных данных» по обязательному направлению в уполномоченный орган по защите прав субъектов персональных данных уведомления об обработке персональных данных, а также уведомления об изменениях сведений, содержащихся в ранее направленном уведомлении в течение 10 дней с даты возникновения таких изменений;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10) осуществление мониторинга интернет-сайтов и анализа печатных материалов по соблюдению законодательства в области персональных данных;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11) оформление по результатам государственного контроля и надзора докладных записок, актов, предписаний, составление протоколов об административных правонарушениях;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12) осуществление сбора подтверждающих выявленные нарушения доказательств;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13) при выявлении нарушений юридическими лицами, индивидуальными предпринимателями и физическими лицами обязательных требований в установленной сфере деятельности выдача предписаний об устранении выявленных нарушений с указанием сроков их устранения;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14) контроль сроков устранения нарушений, указанных в документах по результатам проведения проверок по контролю;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15) участие в проверках по надзору и контролю за деятельностью операторов, обрабатывающих персональные данные, а при необходимости в проведении других контрольных мероприятий в соответствии с компетенцией отдела;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16) по поручению руководства или начальника отдела представление интересов Управления в судах общей юрисдикции и арбитражных судах при рассмотрении дел об административных правонарушениях, а также в случае необходимости, иных дел;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17) участие в подготовке отчетных сведений по деятельности отдела, в том числе квартальных и годовых отчетов, аналитических справок, ответов на запросы вышестоящих организаций;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18) участие в планировании проверок и иных мероприятий по надзору и контролю за выполнением требований законодательства Российской Федерации в области обработки персональных данных;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19) подготовка информационных материалов для интернет-сайта Управления;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20) соблюдение требований по охране труда, технике безопасности, производственной санитарии и противопожарной охране, предусмотренных соответствующими правилами и инструкциями;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21) по поручению начальника и заместителя отдела выполнение обязанности иного гражданского служащего на период его отсутствия;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22) выполнение служебных поручений руководителя и заместителя руководителя Управления, данных в пределах полномочий, установленных законодательством Российской Федерации;</w:t>
      </w:r>
    </w:p>
    <w:p>
      <w:pPr>
        <w:pStyle w:val="NormalWeb"/>
        <w:spacing w:beforeAutospacing="0" w:before="115" w:afterAutospacing="0" w:after="115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23) обеспечение сохранности документов, находящихся на рассмотрении.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yle14"/>
          <w:rFonts w:cs="Arial" w:ascii="Arial" w:hAnsi="Arial"/>
          <w:b/>
          <w:bCs/>
          <w:color w:val="000000"/>
          <w:sz w:val="20"/>
          <w:szCs w:val="20"/>
        </w:rPr>
        <w:t>Общие профессиональные знания, необходимые для замещения любой должности государственной гражданской службы: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Конституция Российской Федерации;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Кодекса Российской Федерации об административных правонарушениях;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Федеральный закон от 27.05.2003 № 58-ФЗ «О системе государственной службы Российской Федерации»;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Федеральный закон от 27.07.2004 № 79-ФЗ «О государственной гражданской службе Российской Федерации»;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Федеральный закон 02.05.2006 № 59-ФЗ «О порядке рассмотрения обращений граждан Российской Федерации»; 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Федеральный закон от 25.12.2008 № 273-ФЗ «О противодействии коррупции»;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Федерального закона от 27.07.2006 № 152–ФЗ «О персональных данных»;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Указ Президента Российской Федерации от 12.08.2002 № 885 «Об утверждении общих принципов служебного поведения государственных служащих»;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Указ Президента Российской Федерации от 19.05.2008 № 815 «О мерах по противодействию коррупции»;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Указ Президента РФ от 23.06.2014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Федерации».</w:t>
      </w:r>
    </w:p>
    <w:p>
      <w:pPr>
        <w:pStyle w:val="Normal"/>
        <w:spacing w:lineRule="auto" w:line="240" w:before="0" w:after="0"/>
        <w:ind w:firstLine="426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 xml:space="preserve">Положения о Роскомнадзоре, утвержденного Постановлением Правительства Российской Федерации от 16.03.2009 № 228; 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Fonts w:cs="Arial" w:ascii="Arial" w:hAnsi="Arial"/>
          <w:i/>
          <w:color w:val="000000"/>
          <w:sz w:val="20"/>
          <w:szCs w:val="20"/>
        </w:rPr>
        <w:t> </w:t>
      </w:r>
      <w:r>
        <w:rPr>
          <w:rStyle w:val="Strong"/>
          <w:rFonts w:cs="Arial" w:ascii="Arial" w:hAnsi="Arial"/>
          <w:i/>
          <w:color w:val="000000"/>
          <w:sz w:val="20"/>
          <w:szCs w:val="20"/>
        </w:rPr>
        <w:t>Ежемесячное денежное содержание федерального гражданского служащего состоит из: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должностного оклада;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ежемесячного денежного поощрения;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оклада за классный чин;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ежемесячной надбавки к должностному окладу за особые условия государственной гражданской службы;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ежемесячной надбавки к должностному окладу за выслугу лет на государственной гражданской службе;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единовременной выплаты при предоставлении ежегодного оплачиваемого отпуска.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 </w:t>
      </w:r>
      <w:r>
        <w:rPr>
          <w:rFonts w:cs="Arial" w:ascii="Arial" w:hAnsi="Arial"/>
          <w:color w:val="000000"/>
          <w:sz w:val="20"/>
          <w:szCs w:val="2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«О государственной гражданской службе Российской Федерации».</w:t>
      </w:r>
    </w:p>
    <w:p>
      <w:pPr>
        <w:pStyle w:val="Normal"/>
        <w:rPr>
          <w:rStyle w:val="Strong"/>
          <w:rFonts w:ascii="Arial" w:hAnsi="Arial" w:eastAsia="Times New Roman" w:cs="Arial"/>
          <w:b w:val="false"/>
          <w:b w:val="false"/>
          <w:color w:val="000000"/>
          <w:sz w:val="20"/>
          <w:szCs w:val="20"/>
        </w:rPr>
      </w:pPr>
      <w:r>
        <w:rPr>
          <w:rFonts w:eastAsia="Times New Roman" w:cs="Arial" w:ascii="Arial" w:hAnsi="Arial"/>
          <w:b w:val="false"/>
          <w:color w:val="000000"/>
          <w:sz w:val="20"/>
          <w:szCs w:val="20"/>
        </w:rPr>
      </w:r>
      <w:r>
        <w:br w:type="page"/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cs="Arial" w:ascii="Arial" w:hAnsi="Arial"/>
          <w:b w:val="false"/>
          <w:color w:val="000000"/>
          <w:sz w:val="20"/>
          <w:szCs w:val="20"/>
        </w:rPr>
        <w:t xml:space="preserve">а также </w:t>
      </w:r>
      <w:r>
        <w:rPr>
          <w:rStyle w:val="Strong"/>
          <w:rFonts w:cs="Arial" w:ascii="Arial" w:hAnsi="Arial"/>
          <w:color w:val="000000"/>
          <w:sz w:val="20"/>
          <w:szCs w:val="20"/>
        </w:rPr>
        <w:t>конкурс на включение в кадровый резерв для замещения вакантной должности федеральной государственной гражданской службы Российской Федерации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cs="Arial" w:ascii="Arial" w:hAnsi="Arial"/>
          <w:color w:val="000000"/>
          <w:sz w:val="20"/>
          <w:szCs w:val="20"/>
        </w:rPr>
        <w:t>старшей группы должностей категории «обеспечивающие специалисты» отдела организационной, правовой работы и кадров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Style w:val="Strong"/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cs="Arial" w:ascii="Arial" w:hAnsi="Arial"/>
          <w:color w:val="000000"/>
          <w:sz w:val="20"/>
          <w:szCs w:val="20"/>
        </w:rPr>
        <w:t>Группа и категория должности</w:t>
      </w:r>
      <w:r>
        <w:rPr>
          <w:rFonts w:cs="Arial" w:ascii="Arial" w:hAnsi="Arial"/>
          <w:color w:val="000000"/>
          <w:sz w:val="20"/>
          <w:szCs w:val="20"/>
        </w:rPr>
        <w:t>: старшая, обеспечивающие специалисты</w:t>
      </w:r>
    </w:p>
    <w:p>
      <w:pPr>
        <w:pStyle w:val="NormalWeb"/>
        <w:spacing w:beforeAutospacing="0" w:before="150" w:afterAutospacing="0" w:after="150"/>
        <w:ind w:firstLine="426"/>
        <w:jc w:val="both"/>
        <w:rPr>
          <w:rFonts w:ascii="Arial" w:hAnsi="Arial" w:cs="Arial"/>
          <w:b/>
          <w:b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i/>
          <w:color w:val="000000"/>
          <w:sz w:val="20"/>
          <w:szCs w:val="20"/>
        </w:rPr>
        <w:t>Квалификационные требования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Квалификационные требования, предъявляемые к претендентам:</w:t>
      </w:r>
    </w:p>
    <w:p>
      <w:pPr>
        <w:pStyle w:val="NormalWeb"/>
        <w:spacing w:beforeAutospacing="0" w:before="150" w:afterAutospacing="0" w:after="15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Образование: наличие среднего профессионального образования, соответствующего направлению деятельности, без предъявления требований к стажу работы по специальности.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cs="Arial" w:ascii="Arial" w:hAnsi="Arial"/>
          <w:color w:val="000000"/>
          <w:sz w:val="20"/>
          <w:szCs w:val="20"/>
        </w:rPr>
        <w:t>Знание:</w:t>
      </w:r>
      <w:r>
        <w:rPr>
          <w:rFonts w:cs="Arial" w:ascii="Arial" w:hAnsi="Arial"/>
          <w:color w:val="000000"/>
          <w:sz w:val="20"/>
          <w:szCs w:val="20"/>
        </w:rPr>
        <w:t xml:space="preserve">  Конституции Российской Федерации, Кодекса Российской Федерации об административных правонарушениях; Федерального закона от 27.05.2003 № 58–ФЗ «О системе государственной службы Российской Федерации»; Федерального закона от 27.07.2004 № 79-ФЗ «О государственной гражданской службе»; Федерального закона от 25.12.2008 № 273–ФЗ «О противодействии коррупции,  Федерального закона от 27.07.2006 № 152–ФЗ «О персональных данных»; Указа Президента Российской Федерации от 12.08.2002 № 885 «Об утверждении общих принципов служебного поведения государственных служащих»; Типового регламента взаимодействия федеральных органов исполнительной власти, утвержденного Постановлением Правительства Российской Федерации от 19.01.2005 № 30; Типового регламента внутренней организации федеральных органов исполнительной власти, утвержденного Постановлением Правительства Российской Федерации от 28.07.2005 № 452; Положения о Роскомнадзоре, утвержденного Постановлением Правительства Российской Федерации от 16.03.2009 № 228; 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rong"/>
          <w:rFonts w:cs="Arial" w:ascii="Arial" w:hAnsi="Arial"/>
          <w:color w:val="000000"/>
          <w:sz w:val="20"/>
          <w:szCs w:val="20"/>
        </w:rPr>
        <w:t>Умения:</w:t>
      </w:r>
      <w:r>
        <w:rPr>
          <w:rFonts w:cs="Arial" w:ascii="Arial" w:hAnsi="Arial"/>
          <w:color w:val="000000"/>
          <w:sz w:val="20"/>
          <w:szCs w:val="20"/>
        </w:rPr>
        <w:t> работа с нормативно - правовыми актами; организация и планирование выполнения поручений; исполнительская дисциплина; работа в коллективе; подготовка деловых писем; владение компьютерной техникой, оргтехникой; пользование необходимым программным обеспечением; работас внутренними и периферийными устройствами компьютера; работа с информационно-телекоммуникационными сетями, в том числе Интернет; работа в операционной системе; управление электронной почтой; работа в текстовом редакторе; работа с электронными таблицами; подготовка презентаций; использование графических объектов в электронных документах; работа с базами данных; работа в прикладных подпрограммах ведомственной информационной системы в части касающейся.</w:t>
      </w:r>
    </w:p>
    <w:p>
      <w:pPr>
        <w:pStyle w:val="NormalWeb"/>
        <w:spacing w:beforeAutospacing="0" w:before="150" w:afterAutospacing="0" w:after="150"/>
        <w:ind w:firstLine="426"/>
        <w:jc w:val="both"/>
        <w:rPr>
          <w:rFonts w:ascii="Arial" w:hAnsi="Arial" w:cs="Arial"/>
          <w:b/>
          <w:b/>
          <w:i/>
          <w:i/>
          <w:color w:val="000000"/>
          <w:sz w:val="20"/>
          <w:szCs w:val="20"/>
        </w:rPr>
      </w:pPr>
      <w:r>
        <w:rPr>
          <w:rFonts w:cs="Arial" w:ascii="Arial" w:hAnsi="Arial"/>
          <w:b/>
          <w:i/>
          <w:color w:val="000000"/>
          <w:sz w:val="20"/>
          <w:szCs w:val="20"/>
        </w:rPr>
        <w:t>Описание должностных обязанностей:</w:t>
      </w:r>
    </w:p>
    <w:p>
      <w:pPr>
        <w:pStyle w:val="NormalWeb"/>
        <w:spacing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1)</w:t>
        <w:tab/>
        <w:t>ведение приема посетителей руководителя Управления.</w:t>
      </w:r>
    </w:p>
    <w:p>
      <w:pPr>
        <w:pStyle w:val="NormalWeb"/>
        <w:spacing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2)</w:t>
        <w:tab/>
        <w:t>осуществление оперативной связи со сторонними организациями (государственными органами, коммерческими организациями и т.д.) и отдельными гражданами по вопросам текущей деятельности Управления (телефон, факс и т. п.).</w:t>
      </w:r>
    </w:p>
    <w:p>
      <w:pPr>
        <w:pStyle w:val="NormalWeb"/>
        <w:spacing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3)</w:t>
        <w:tab/>
        <w:t>оперативное оповещение руководящего состава и ответственных лиц Управления.</w:t>
      </w:r>
    </w:p>
    <w:p>
      <w:pPr>
        <w:pStyle w:val="NormalWeb"/>
        <w:spacing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4)</w:t>
        <w:tab/>
        <w:t>осуществление передачи на рассмотрение руководству и исполнителям входящей корреспонденции Управления.</w:t>
      </w:r>
    </w:p>
    <w:p>
      <w:pPr>
        <w:pStyle w:val="NormalWeb"/>
        <w:spacing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5)</w:t>
        <w:tab/>
        <w:t>прием и передача на рассмотрение руководству исходящей корреспонденции Управления.</w:t>
      </w:r>
    </w:p>
    <w:p>
      <w:pPr>
        <w:pStyle w:val="NormalWeb"/>
        <w:spacing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6)</w:t>
        <w:tab/>
        <w:t>контроль качества подготовки, правильности составления, согласования, утверждения документов, представляемых на подпись руководству Управления.</w:t>
      </w:r>
    </w:p>
    <w:p>
      <w:pPr>
        <w:pStyle w:val="NormalWeb"/>
        <w:spacing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7)</w:t>
        <w:tab/>
        <w:t>обеспечение контроля за прохождением и сроками исполнения документов, обобщение сведений о ходе  и результатах исполнения документов. Информирование руководства об исполнительской дисциплине в Управлении.</w:t>
      </w:r>
    </w:p>
    <w:p>
      <w:pPr>
        <w:pStyle w:val="NormalWeb"/>
        <w:spacing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8)</w:t>
        <w:tab/>
        <w:t>участие в формировании планов работы и подготовке необходимых отчетных документов по итогам работы Управления.</w:t>
      </w:r>
    </w:p>
    <w:p>
      <w:pPr>
        <w:pStyle w:val="NormalWeb"/>
        <w:spacing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9)</w:t>
        <w:tab/>
        <w:t>участие в разработке сводной номенклатуры дел Управления.</w:t>
      </w:r>
    </w:p>
    <w:p>
      <w:pPr>
        <w:pStyle w:val="NormalWeb"/>
        <w:spacing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10) осуществление контроля за текущим хранением документов и формирование дел Управления в соответствии с номенклатурой дел.</w:t>
      </w:r>
    </w:p>
    <w:p>
      <w:pPr>
        <w:pStyle w:val="NormalWeb"/>
        <w:spacing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11) участие в работе по формированию и обработке дел постоянного хранения в структурных подразделениях Управления совместно с соответствующими ответственными за делопроизводство.</w:t>
      </w:r>
    </w:p>
    <w:p>
      <w:pPr>
        <w:pStyle w:val="NormalWeb"/>
        <w:spacing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12) осуществление отправки письменной корреспонденции Управления.</w:t>
      </w:r>
    </w:p>
    <w:p>
      <w:pPr>
        <w:pStyle w:val="NormalWeb"/>
        <w:spacing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13) выполнение поручений и указаний руководства Управления по оперативной деятельности по вопросам, входящим в компетенцию старшего специалиста 2 разряда.</w:t>
      </w:r>
    </w:p>
    <w:p>
      <w:pPr>
        <w:pStyle w:val="NormalWeb"/>
        <w:spacing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14) выполнение поручений и указаний руководства Управления для осуществления иных задач в установленной сфере деятельности, если такие задачи предусмотрены федеральными законами, нормативными правовыми актами Президента Российской Федерации, Правительства Российской Федерации, Минкомсвязи России, Роскомнадзора.</w:t>
      </w:r>
    </w:p>
    <w:p>
      <w:pPr>
        <w:pStyle w:val="NormalWeb"/>
        <w:spacing w:beforeAutospacing="0" w:before="0" w:afterAutospacing="0" w:after="0"/>
        <w:ind w:firstLine="425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15) осуществление иных задач в установленной сфере деятельности, если такие задачи предусмотрены федеральными законами, нормативными правовыми актами Президента Российской Федерации, Правительства Российской Федерации или Федеральной службы по надзору в сфере связи, информационных технологий и массовых коммуникаций. 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i/>
          <w:i/>
          <w:color w:val="000000"/>
          <w:sz w:val="20"/>
          <w:szCs w:val="20"/>
        </w:rPr>
      </w:pPr>
      <w:r>
        <w:rPr>
          <w:rStyle w:val="Strong"/>
          <w:rFonts w:cs="Arial" w:ascii="Arial" w:hAnsi="Arial"/>
          <w:i/>
          <w:color w:val="000000"/>
          <w:sz w:val="20"/>
          <w:szCs w:val="20"/>
        </w:rPr>
        <w:t>Ежемесячное денежное содержание федерального гражданского служащего состоит из: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должностного оклада;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ежемесячного денежного поощрения;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оклада за классный чин;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ежемесячной надбавки к должностному окладу за особые условия государственной гражданской службы;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ежемесячной надбавки к должностному окладу за выслугу лет на государственной гражданской службе;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единовременной выплаты при предоставлении ежегодного оплачиваемого отпуска.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Государственному гражданскому служащему предоставляется ежегодный оплачиваемый отпуск продолжительностью 30 календарных дней, дополнительный отпуск в зависимости от стажа гражданской службы.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Размеры должностных окладов, окладов за классный чин, надбавок к должностному окладу регламентированы Указом Президента Российской Федерации от 25.07.2006 № 763 «О денежном содержании федеральных государственных гражданских служащих».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 </w:t>
      </w:r>
      <w:r>
        <w:rPr>
          <w:rFonts w:cs="Arial" w:ascii="Arial" w:hAnsi="Arial"/>
          <w:color w:val="000000"/>
          <w:sz w:val="20"/>
          <w:szCs w:val="20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27.07.2004 № 79-ФЗ «О государственной гражданской службе Российской Федерации».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 </w:t>
      </w:r>
    </w:p>
    <w:p>
      <w:pPr>
        <w:pStyle w:val="Normal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</w:r>
      <w:r>
        <w:br w:type="page"/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yle14"/>
          <w:rFonts w:cs="Arial" w:ascii="Arial" w:hAnsi="Arial"/>
          <w:b/>
          <w:bCs/>
          <w:color w:val="000000"/>
          <w:sz w:val="20"/>
          <w:szCs w:val="20"/>
        </w:rPr>
        <w:t>Для участия в конкурсе претенденту необходимо представить следующие документы:</w:t>
      </w:r>
    </w:p>
    <w:p>
      <w:pPr>
        <w:pStyle w:val="NormalWeb"/>
        <w:spacing w:beforeAutospacing="0" w:before="115" w:afterAutospacing="0" w:after="115"/>
        <w:ind w:firstLine="426"/>
        <w:jc w:val="both"/>
        <w:rPr/>
      </w:pPr>
      <w:r>
        <w:rPr>
          <w:rFonts w:cs="Arial" w:ascii="Arial" w:hAnsi="Arial"/>
          <w:color w:val="000000"/>
          <w:sz w:val="20"/>
          <w:szCs w:val="20"/>
        </w:rPr>
        <w:t>а) </w:t>
      </w:r>
      <w:hyperlink r:id="rId2">
        <w:r>
          <w:rPr>
            <w:rStyle w:val="Style15"/>
            <w:rFonts w:cs="Arial" w:ascii="Arial" w:hAnsi="Arial"/>
            <w:color w:val="29A5DC"/>
            <w:sz w:val="20"/>
            <w:szCs w:val="20"/>
            <w:u w:val="single"/>
          </w:rPr>
          <w:t>личное заявление</w:t>
        </w:r>
      </w:hyperlink>
      <w:r>
        <w:rPr>
          <w:rFonts w:cs="Arial" w:ascii="Arial" w:hAnsi="Arial"/>
          <w:color w:val="000000"/>
          <w:sz w:val="20"/>
          <w:szCs w:val="20"/>
        </w:rPr>
        <w:t>;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</w:rPr>
        <w:t>б) собственноручно заполненную и подписанную </w:t>
      </w:r>
      <w:hyperlink r:id="rId3">
        <w:r>
          <w:rPr>
            <w:rStyle w:val="Style15"/>
            <w:rFonts w:eastAsia="Times New Roman" w:cs="Arial" w:ascii="Arial" w:hAnsi="Arial"/>
            <w:color w:val="29A5DC"/>
            <w:sz w:val="20"/>
            <w:szCs w:val="20"/>
            <w:u w:val="single"/>
          </w:rPr>
          <w:t>анкету</w:t>
        </w:r>
      </w:hyperlink>
      <w:r>
        <w:rPr>
          <w:rFonts w:eastAsia="Times New Roman" w:cs="Arial" w:ascii="Arial" w:hAnsi="Arial"/>
          <w:color w:val="000000"/>
          <w:sz w:val="20"/>
          <w:szCs w:val="20"/>
        </w:rPr>
        <w:t>, форма которой утверждается Правительством Российской Федерации, с приложением фотографии;</w:t>
      </w:r>
    </w:p>
    <w:p>
      <w:pPr>
        <w:pStyle w:val="Normal"/>
        <w:spacing w:lineRule="auto" w:line="240" w:before="150" w:after="150"/>
        <w:ind w:firstLine="426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в) копию паспорта или заменяющего его документа (соответствующий документ предъявляется лично по прибытии на конкурс);</w:t>
      </w:r>
    </w:p>
    <w:p>
      <w:pPr>
        <w:pStyle w:val="Normal"/>
        <w:spacing w:lineRule="auto" w:line="240" w:before="150" w:after="150"/>
        <w:ind w:firstLine="426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г) документы, подтверждающие необходимое профессиональное образование, стаж работы и квалификацию:</w:t>
      </w:r>
    </w:p>
    <w:p>
      <w:pPr>
        <w:pStyle w:val="Normal"/>
        <w:spacing w:lineRule="auto" w:line="240" w:before="150" w:after="150"/>
        <w:ind w:firstLine="426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копию трудовой книжки или иные документы, подтверждающие трудовую (служебную) деятельность гражданина;</w:t>
      </w:r>
    </w:p>
    <w:p>
      <w:pPr>
        <w:pStyle w:val="Normal"/>
        <w:spacing w:lineRule="auto" w:line="240" w:before="150" w:after="150"/>
        <w:ind w:firstLine="426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>
      <w:pPr>
        <w:pStyle w:val="Normal"/>
        <w:spacing w:lineRule="auto" w:line="240" w:before="150" w:after="150"/>
        <w:ind w:firstLine="426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д) документ об отсутствии у гражданина заболевания, препятствующего поступлению на гражданскую службу или ее прохождению (Заключение медицинского учреждения форма N 001-ГС/у);</w:t>
      </w:r>
    </w:p>
    <w:p>
      <w:pPr>
        <w:pStyle w:val="Normal"/>
        <w:spacing w:lineRule="auto" w:line="240" w:before="150" w:after="150"/>
        <w:ind w:firstLine="426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</w:rPr>
        <w:t>е)</w:t>
      </w:r>
      <w:r>
        <w:rPr>
          <w:rFonts w:eastAsia="Times New Roman" w:cs="Arial" w:ascii="Arial" w:hAnsi="Arial"/>
          <w:b/>
          <w:bCs/>
          <w:color w:val="000000"/>
          <w:sz w:val="20"/>
          <w:szCs w:val="20"/>
        </w:rPr>
        <w:t> </w:t>
      </w:r>
      <w:hyperlink r:id="rId4">
        <w:r>
          <w:rPr>
            <w:rStyle w:val="Style15"/>
            <w:rFonts w:eastAsia="Times New Roman" w:cs="Arial" w:ascii="Arial" w:hAnsi="Arial"/>
            <w:color w:val="29A5DC"/>
            <w:sz w:val="20"/>
            <w:szCs w:val="20"/>
            <w:u w:val="single"/>
          </w:rPr>
          <w:t>справка о доходах, расходах</w:t>
        </w:r>
      </w:hyperlink>
      <w:r>
        <w:rPr>
          <w:rFonts w:eastAsia="Times New Roman" w:cs="Arial" w:ascii="Arial" w:hAnsi="Arial"/>
          <w:color w:val="000000"/>
          <w:sz w:val="20"/>
          <w:szCs w:val="20"/>
        </w:rPr>
        <w:t>, об имуществе и обязательствах имущественного характера (форма утверждена Указом Президента РФ от 23.06.2014 № 460);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</w:rPr>
        <w:t>ж)</w:t>
      </w:r>
      <w:hyperlink r:id="rId5">
        <w:r>
          <w:rPr>
            <w:rStyle w:val="Style15"/>
            <w:rFonts w:eastAsia="Times New Roman" w:cs="Arial" w:ascii="Arial" w:hAnsi="Arial"/>
            <w:color w:val="29A5DC"/>
            <w:sz w:val="20"/>
            <w:szCs w:val="20"/>
          </w:rPr>
          <w:t> </w:t>
        </w:r>
        <w:r>
          <w:rPr>
            <w:rStyle w:val="Style15"/>
            <w:rFonts w:eastAsia="Times New Roman" w:cs="Arial" w:ascii="Arial" w:hAnsi="Arial"/>
            <w:color w:val="29A5DC"/>
            <w:sz w:val="20"/>
            <w:szCs w:val="20"/>
            <w:u w:val="single"/>
          </w:rPr>
          <w:t>сведения об адресах сайтов и (или) страниц сайтов</w:t>
        </w:r>
      </w:hyperlink>
      <w:r>
        <w:rPr>
          <w:rFonts w:eastAsia="Times New Roman" w:cs="Arial" w:ascii="Arial" w:hAnsi="Arial"/>
          <w:color w:val="000000"/>
          <w:sz w:val="20"/>
          <w:szCs w:val="20"/>
        </w:rPr>
        <w:t> в информационно-телекоммуникационной сети «Интернет», на которых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(форма утверждена распоряжением Правительства Российской Федерации от 28 декабря 2016 г. № 2867-р)</w:t>
      </w:r>
    </w:p>
    <w:p>
      <w:pPr>
        <w:pStyle w:val="Normal"/>
        <w:spacing w:lineRule="auto" w:line="240" w:before="150" w:after="150"/>
        <w:ind w:firstLine="426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з) иные документы, предусмотренные Федеральным законом от 27 июля 2004 года N 79-ФЗ "О государственной гражданской службе Российской Федерации", другими федеральными законами, указами Президента Российской Федерации и постановлениями Правительства Российской Федерации.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Style w:val="Style14"/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  </w:t>
      </w:r>
      <w:r>
        <w:rPr>
          <w:rStyle w:val="Style14"/>
          <w:rFonts w:cs="Arial" w:ascii="Arial" w:hAnsi="Arial"/>
          <w:b/>
          <w:bCs/>
          <w:color w:val="000000"/>
          <w:sz w:val="20"/>
          <w:szCs w:val="20"/>
        </w:rPr>
        <w:t>Конкурс проводится в два этапа</w:t>
      </w:r>
    </w:p>
    <w:p>
      <w:pPr>
        <w:pStyle w:val="NormalWeb"/>
        <w:spacing w:beforeAutospacing="0" w:before="115" w:afterAutospacing="0" w:after="115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yle14"/>
          <w:rFonts w:cs="Arial" w:ascii="Arial" w:hAnsi="Arial"/>
          <w:bCs/>
          <w:i w:val="false"/>
          <w:color w:val="000000"/>
          <w:sz w:val="20"/>
          <w:szCs w:val="20"/>
        </w:rPr>
        <w:t>1 этап – прием и рассмотрение документов, 2 этап – тестирование, собеседование.</w:t>
      </w:r>
    </w:p>
    <w:p>
      <w:pPr>
        <w:pStyle w:val="NormalWeb"/>
        <w:spacing w:beforeAutospacing="0" w:before="150" w:afterAutospacing="0" w:after="15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Style14"/>
          <w:rFonts w:cs="Arial" w:ascii="Arial" w:hAnsi="Arial"/>
          <w:b/>
          <w:bCs/>
          <w:color w:val="000000"/>
          <w:sz w:val="20"/>
          <w:szCs w:val="20"/>
        </w:rPr>
        <w:t> </w:t>
      </w:r>
      <w:r>
        <w:rPr>
          <w:rFonts w:cs="Arial" w:ascii="Arial" w:hAnsi="Arial"/>
          <w:color w:val="000000"/>
          <w:sz w:val="20"/>
          <w:szCs w:val="20"/>
        </w:rPr>
        <w:t>Документы принимаются в рабочие дни с 8.00-12.00, 12.45-17.00 (в пятницу до 15.45) с 05 по 25</w:t>
      </w:r>
      <w:bookmarkStart w:id="0" w:name="_GoBack"/>
      <w:bookmarkEnd w:id="0"/>
      <w:r>
        <w:rPr>
          <w:rFonts w:cs="Arial" w:ascii="Arial" w:hAnsi="Arial"/>
          <w:color w:val="000000"/>
          <w:sz w:val="20"/>
          <w:szCs w:val="20"/>
        </w:rPr>
        <w:t xml:space="preserve"> октября 2018 года включительно. </w:t>
      </w:r>
    </w:p>
    <w:p>
      <w:pPr>
        <w:pStyle w:val="Normal"/>
        <w:spacing w:lineRule="auto" w:line="240" w:before="150" w:after="150"/>
        <w:ind w:firstLine="426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Почтовый адрес: 428020, Чувашская Республика, г. Чебоксары, ул. Ф. Гладкова, д. 7 б</w:t>
      </w:r>
    </w:p>
    <w:p>
      <w:pPr>
        <w:pStyle w:val="Normal"/>
        <w:spacing w:lineRule="auto" w:line="240" w:before="150" w:after="150"/>
        <w:ind w:firstLine="426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Телефоны: (8</w:t>
      </w:r>
      <w:r>
        <w:rPr>
          <w:rFonts w:eastAsia="Times New Roman" w:cs="Arial" w:ascii="Arial" w:hAnsi="Arial"/>
          <w:color w:val="000000"/>
          <w:sz w:val="20"/>
          <w:szCs w:val="20"/>
        </w:rPr>
        <w:t>3</w:t>
      </w:r>
      <w:r>
        <w:rPr>
          <w:rFonts w:eastAsia="Times New Roman" w:cs="Arial" w:ascii="Arial" w:hAnsi="Arial"/>
          <w:color w:val="000000"/>
          <w:sz w:val="20"/>
          <w:szCs w:val="20"/>
        </w:rPr>
        <w:t>52)709-100, 709-110</w:t>
      </w:r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</w:rPr>
        <w:t>Адрес электронной почты: </w:t>
      </w:r>
      <w:hyperlink r:id="rId6">
        <w:r>
          <w:rPr>
            <w:rStyle w:val="Style15"/>
            <w:rFonts w:eastAsia="Times New Roman" w:cs="Arial" w:ascii="Arial" w:hAnsi="Arial"/>
            <w:sz w:val="20"/>
            <w:szCs w:val="20"/>
          </w:rPr>
          <w:t>rsoc21@rkn.gov.ru</w:t>
        </w:r>
      </w:hyperlink>
    </w:p>
    <w:p>
      <w:pPr>
        <w:pStyle w:val="Normal"/>
        <w:spacing w:lineRule="auto" w:line="240" w:before="0" w:after="0"/>
        <w:ind w:firstLine="426"/>
        <w:jc w:val="both"/>
        <w:rPr/>
      </w:pPr>
      <w:r>
        <w:rPr>
          <w:rFonts w:eastAsia="Times New Roman" w:cs="Arial" w:ascii="Arial" w:hAnsi="Arial"/>
          <w:color w:val="000000"/>
          <w:sz w:val="20"/>
          <w:szCs w:val="20"/>
        </w:rPr>
        <w:t>Веб-сайт: </w:t>
      </w:r>
      <w:hyperlink r:id="rId7">
        <w:r>
          <w:rPr>
            <w:rStyle w:val="Style15"/>
            <w:rFonts w:eastAsia="Times New Roman" w:cs="Arial" w:ascii="Arial" w:hAnsi="Arial"/>
            <w:sz w:val="20"/>
            <w:szCs w:val="20"/>
          </w:rPr>
          <w:t>http://21.r</w:t>
        </w:r>
        <w:r>
          <w:rPr>
            <w:rStyle w:val="Style15"/>
            <w:rFonts w:eastAsia="Times New Roman" w:cs="Arial" w:ascii="Arial" w:hAnsi="Arial"/>
            <w:sz w:val="20"/>
            <w:szCs w:val="20"/>
            <w:lang w:val="en-US"/>
          </w:rPr>
          <w:t>kn</w:t>
        </w:r>
        <w:r>
          <w:rPr>
            <w:rStyle w:val="Style15"/>
            <w:rFonts w:eastAsia="Times New Roman" w:cs="Arial" w:ascii="Arial" w:hAnsi="Arial"/>
            <w:sz w:val="20"/>
            <w:szCs w:val="20"/>
          </w:rPr>
          <w:t>.</w:t>
        </w:r>
        <w:r>
          <w:rPr>
            <w:rStyle w:val="Style15"/>
            <w:rFonts w:eastAsia="Times New Roman" w:cs="Arial" w:ascii="Arial" w:hAnsi="Arial"/>
            <w:sz w:val="20"/>
            <w:szCs w:val="20"/>
            <w:lang w:val="en-US"/>
          </w:rPr>
          <w:t>gov</w:t>
        </w:r>
        <w:r>
          <w:rPr>
            <w:rStyle w:val="Style15"/>
            <w:rFonts w:eastAsia="Times New Roman" w:cs="Arial" w:ascii="Arial" w:hAnsi="Arial"/>
            <w:sz w:val="20"/>
            <w:szCs w:val="20"/>
          </w:rPr>
          <w:t>.ru</w:t>
        </w:r>
      </w:hyperlink>
    </w:p>
    <w:p>
      <w:pPr>
        <w:pStyle w:val="Normal"/>
        <w:spacing w:lineRule="auto" w:line="240" w:before="150" w:after="150"/>
        <w:ind w:firstLine="426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Контактное лицо: Алексеева Светлана Витальевна</w:t>
      </w:r>
    </w:p>
    <w:p>
      <w:pPr>
        <w:pStyle w:val="Normal"/>
        <w:spacing w:lineRule="auto" w:line="240" w:before="150" w:after="150"/>
        <w:ind w:firstLine="426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Оценка профессиональных и личностных качеств кандидатов будет осуществляться методом тестирования и индивидуального собеседования.</w:t>
      </w:r>
    </w:p>
    <w:p>
      <w:pPr>
        <w:pStyle w:val="Normal"/>
        <w:spacing w:lineRule="auto" w:line="240" w:before="150" w:after="150"/>
        <w:ind w:firstLine="426"/>
        <w:jc w:val="both"/>
        <w:rPr>
          <w:rFonts w:ascii="Arial" w:hAnsi="Arial" w:eastAsia="Times New Roman" w:cs="Arial"/>
          <w:color w:val="000000"/>
          <w:sz w:val="20"/>
          <w:szCs w:val="20"/>
        </w:rPr>
      </w:pPr>
      <w:r>
        <w:rPr>
          <w:rFonts w:eastAsia="Times New Roman" w:cs="Arial" w:ascii="Arial" w:hAnsi="Arial"/>
          <w:color w:val="000000"/>
          <w:sz w:val="20"/>
          <w:szCs w:val="20"/>
        </w:rPr>
        <w:t>Заседание конкурсной комиссии для оценки профессионального уровня кандидатов (предварительно) состоится  во второй половине мая  по адресу: Чебоксары, ул. Ф. Гладкова, д. 7б  Управление Федеральной службы по надзору в сфере связи, информационных технологий и массовых коммуникаций по Чувашской Республике - Чувашии.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Несвоевременное представление документов, представление их в неполном объеме или с нарушением правил оформления без уважительной причины является основанием для отказа гражданину в их приеме.</w:t>
      </w:r>
    </w:p>
    <w:p>
      <w:pPr>
        <w:pStyle w:val="NormalWeb"/>
        <w:spacing w:beforeAutospacing="0" w:before="0" w:afterAutospacing="0" w:after="0"/>
        <w:ind w:firstLine="42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before="0" w:after="200"/>
        <w:ind w:firstLine="426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a7e00"/>
    <w:rPr>
      <w:b/>
      <w:bCs/>
    </w:rPr>
  </w:style>
  <w:style w:type="character" w:styleId="Style14">
    <w:name w:val="Выделение"/>
    <w:basedOn w:val="DefaultParagraphFont"/>
    <w:uiPriority w:val="20"/>
    <w:qFormat/>
    <w:rsid w:val="009a7e00"/>
    <w:rPr>
      <w:i/>
      <w:iCs/>
    </w:rPr>
  </w:style>
  <w:style w:type="character" w:styleId="Style15">
    <w:name w:val="Интернет-ссылка"/>
    <w:basedOn w:val="DefaultParagraphFont"/>
    <w:uiPriority w:val="99"/>
    <w:unhideWhenUsed/>
    <w:rsid w:val="009a7e00"/>
    <w:rPr>
      <w:color w:val="0000FF"/>
      <w:u w:val="single"/>
    </w:rPr>
  </w:style>
  <w:style w:type="character" w:styleId="Appleconvertedspace" w:customStyle="1">
    <w:name w:val="apple-converted-space"/>
    <w:basedOn w:val="DefaultParagraphFont"/>
    <w:qFormat/>
    <w:rsid w:val="007b7659"/>
    <w:rPr/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WenQuanYi Zen Hei Sharp" w:cs="Lohit Devanagari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9a7e0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21.rkn.gov.ru/docs/21/zajavlenie_na_rezerv.rtf" TargetMode="External"/><Relationship Id="rId3" Type="http://schemas.openxmlformats.org/officeDocument/2006/relationships/hyperlink" Target="http://21.rkn.gov.ru/docs/21/Anketa.doc" TargetMode="External"/><Relationship Id="rId4" Type="http://schemas.openxmlformats.org/officeDocument/2006/relationships/hyperlink" Target="https://02.rkn.gov.ru/docs/2/Forma_spravki_o_dokhodakh_raskhodakh.doc" TargetMode="External"/><Relationship Id="rId5" Type="http://schemas.openxmlformats.org/officeDocument/2006/relationships/hyperlink" Target="https://02.rkn.gov.ru/docs/2/Forma_predstavlenija_svedenij_ob_adresakh_sajtov.doc" TargetMode="External"/><Relationship Id="rId6" Type="http://schemas.openxmlformats.org/officeDocument/2006/relationships/hyperlink" Target="mailto:rsoc21@rkn.gov.ru" TargetMode="External"/><Relationship Id="rId7" Type="http://schemas.openxmlformats.org/officeDocument/2006/relationships/hyperlink" Target="http://21.rkn.gov.ru/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LibreOffice/5.3.4.1$Linux_X86_64 LibreOffice_project/30$Build-1</Application>
  <Pages>6</Pages>
  <Words>2043</Words>
  <Characters>15952</Characters>
  <CharactersWithSpaces>17913</CharactersWithSpaces>
  <Paragraphs>114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2018-10-05T08:12:00Z</dcterms:created>
  <dc:creator>Лёха</dc:creator>
  <dc:description/>
  <dc:language>ru-RU</dc:language>
  <cp:lastModifiedBy/>
  <dcterms:modified xsi:type="dcterms:W3CDTF">2018-10-11T16:45:46Z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