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45" w:rsidRPr="000F33DE" w:rsidRDefault="00B66ABF" w:rsidP="00B66ABF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0F33DE">
        <w:rPr>
          <w:rFonts w:ascii="Times New Roman" w:hAnsi="Times New Roman" w:cs="Times New Roman"/>
          <w:b/>
          <w:sz w:val="29"/>
          <w:szCs w:val="29"/>
        </w:rPr>
        <w:t>Отчет об организации работы с обращ</w:t>
      </w:r>
      <w:r w:rsidR="00675386">
        <w:rPr>
          <w:rFonts w:ascii="Times New Roman" w:hAnsi="Times New Roman" w:cs="Times New Roman"/>
          <w:b/>
          <w:sz w:val="29"/>
          <w:szCs w:val="29"/>
        </w:rPr>
        <w:t>ениями граждан в 1 квартале 2020</w:t>
      </w:r>
      <w:r w:rsidRPr="000F33DE">
        <w:rPr>
          <w:rFonts w:ascii="Times New Roman" w:hAnsi="Times New Roman" w:cs="Times New Roman"/>
          <w:b/>
          <w:sz w:val="29"/>
          <w:szCs w:val="29"/>
        </w:rPr>
        <w:t xml:space="preserve"> г</w:t>
      </w:r>
      <w:r w:rsidR="00675386">
        <w:rPr>
          <w:rFonts w:ascii="Times New Roman" w:hAnsi="Times New Roman" w:cs="Times New Roman"/>
          <w:b/>
          <w:sz w:val="29"/>
          <w:szCs w:val="29"/>
        </w:rPr>
        <w:t>ода</w:t>
      </w:r>
    </w:p>
    <w:p w:rsidR="00F724B2" w:rsidRDefault="00F724B2" w:rsidP="00927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4B2">
        <w:rPr>
          <w:rFonts w:ascii="Times New Roman" w:hAnsi="Times New Roman" w:cs="Times New Roman"/>
          <w:sz w:val="28"/>
          <w:szCs w:val="28"/>
        </w:rPr>
        <w:t xml:space="preserve">В 1 квартале 2020 года в Управление Роскомнадзора по Чувашской Республике – Чувашии (далее – Управление) поступило 323 обращения граждан по основной деятельности. </w:t>
      </w:r>
      <w:proofErr w:type="gramStart"/>
      <w:r w:rsidRPr="00F724B2">
        <w:rPr>
          <w:rFonts w:ascii="Times New Roman" w:hAnsi="Times New Roman" w:cs="Times New Roman"/>
          <w:sz w:val="28"/>
          <w:szCs w:val="28"/>
        </w:rPr>
        <w:t xml:space="preserve">Из них 276 обращений получено непосредственно от граждан, 22 обращения перенаправлено по компетенции в Управление из органов Прокуратуры Чувашской Республики, 9 – из Управления </w:t>
      </w:r>
      <w:proofErr w:type="spellStart"/>
      <w:r w:rsidRPr="00F724B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724B2">
        <w:rPr>
          <w:rFonts w:ascii="Times New Roman" w:hAnsi="Times New Roman" w:cs="Times New Roman"/>
          <w:sz w:val="28"/>
          <w:szCs w:val="28"/>
        </w:rPr>
        <w:t xml:space="preserve"> по Чувашской Республике, 6 – из Центрального аппарата и территориальных управлений Роскомнадзора, 1 – из Приволжского управления </w:t>
      </w:r>
      <w:proofErr w:type="spellStart"/>
      <w:r w:rsidRPr="00F724B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F724B2">
        <w:rPr>
          <w:rFonts w:ascii="Times New Roman" w:hAnsi="Times New Roman" w:cs="Times New Roman"/>
          <w:sz w:val="28"/>
          <w:szCs w:val="28"/>
        </w:rPr>
        <w:t>, 3 – из Управления Федеральной службы судебных приставов по Чувашской Республике – Чувашии, 6 – из других организаций.</w:t>
      </w:r>
      <w:proofErr w:type="gramEnd"/>
    </w:p>
    <w:p w:rsidR="00562AB8" w:rsidRDefault="00562AB8" w:rsidP="00927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B8">
        <w:rPr>
          <w:rFonts w:ascii="Times New Roman" w:hAnsi="Times New Roman" w:cs="Times New Roman"/>
          <w:sz w:val="28"/>
          <w:szCs w:val="28"/>
        </w:rPr>
        <w:t>За отчетный период с учетом обращений, перешедших с 4 квартала 2019 года, всего было рассмотрено 270 обращений (из них 22 обращения, поступившие в 4 квартале 2019 года). По состоянию на 31 марта 2020 года на исполнении находятся 75 обращений.</w:t>
      </w:r>
    </w:p>
    <w:p w:rsidR="00F274F3" w:rsidRDefault="00F274F3" w:rsidP="00927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F3">
        <w:rPr>
          <w:rFonts w:ascii="Times New Roman" w:hAnsi="Times New Roman" w:cs="Times New Roman"/>
          <w:sz w:val="28"/>
          <w:szCs w:val="28"/>
        </w:rPr>
        <w:t>Значительная часть обращений поступает в Управление в электронном виде, так через официальный сайт Управления и электронную почту поступило 260 обращений, что составляет 80% от общего количества обращений, зарегистрированных в Управлении в 1 квартале 2020 года. Почтовой связью за рассматриваемый период поступило 51 обращение, по системе электронного документооборота – 6, нарочным способом – 6.</w:t>
      </w:r>
    </w:p>
    <w:p w:rsidR="005E525A" w:rsidRPr="005E525A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A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5E525A">
        <w:rPr>
          <w:rFonts w:ascii="Times New Roman" w:hAnsi="Times New Roman" w:cs="Times New Roman"/>
          <w:sz w:val="28"/>
          <w:szCs w:val="28"/>
        </w:rPr>
        <w:t>тематик обращений граждан, поступивших в Управление за отчетный период показывает</w:t>
      </w:r>
      <w:proofErr w:type="gramEnd"/>
      <w:r w:rsidRPr="005E525A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5E525A" w:rsidRPr="005E525A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A">
        <w:rPr>
          <w:rFonts w:ascii="Times New Roman" w:hAnsi="Times New Roman" w:cs="Times New Roman"/>
          <w:sz w:val="28"/>
          <w:szCs w:val="28"/>
        </w:rPr>
        <w:t>- обращения, касающиеся вопросов нарушения законодательства в области защиты персональных данных – 73 (22%);</w:t>
      </w:r>
    </w:p>
    <w:p w:rsidR="005E525A" w:rsidRPr="005E525A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A">
        <w:rPr>
          <w:rFonts w:ascii="Times New Roman" w:hAnsi="Times New Roman" w:cs="Times New Roman"/>
          <w:sz w:val="28"/>
          <w:szCs w:val="28"/>
        </w:rPr>
        <w:t>- обращения, относящиеся к вопросам деятельности сайтов – 183 (57%);</w:t>
      </w:r>
    </w:p>
    <w:p w:rsidR="005E525A" w:rsidRPr="005E525A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A">
        <w:rPr>
          <w:rFonts w:ascii="Times New Roman" w:hAnsi="Times New Roman" w:cs="Times New Roman"/>
          <w:sz w:val="28"/>
          <w:szCs w:val="28"/>
        </w:rPr>
        <w:t>- обращения, касающиеся вопросов в сфере связи – 44 (14 %);</w:t>
      </w:r>
    </w:p>
    <w:p w:rsidR="005E525A" w:rsidRPr="005E525A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A">
        <w:rPr>
          <w:rFonts w:ascii="Times New Roman" w:hAnsi="Times New Roman" w:cs="Times New Roman"/>
          <w:sz w:val="28"/>
          <w:szCs w:val="28"/>
        </w:rPr>
        <w:t>- обращения, относящиеся в сфере СМИ – 4 (1%);</w:t>
      </w:r>
    </w:p>
    <w:p w:rsidR="005E525A" w:rsidRPr="005E525A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A">
        <w:rPr>
          <w:rFonts w:ascii="Times New Roman" w:hAnsi="Times New Roman" w:cs="Times New Roman"/>
          <w:sz w:val="28"/>
          <w:szCs w:val="28"/>
        </w:rPr>
        <w:t>- обращения, относящиеся к другим вопросам – 19 (6%).</w:t>
      </w:r>
    </w:p>
    <w:p w:rsidR="005E525A" w:rsidRPr="005E525A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A">
        <w:rPr>
          <w:rFonts w:ascii="Times New Roman" w:hAnsi="Times New Roman" w:cs="Times New Roman"/>
          <w:sz w:val="28"/>
          <w:szCs w:val="28"/>
        </w:rPr>
        <w:t>От юридических лиц поступило 4 обращения, коллективных обращений – 2.</w:t>
      </w:r>
    </w:p>
    <w:p w:rsidR="005E525A" w:rsidRPr="005E525A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A"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и юридических лиц вынесены следующие решения:</w:t>
      </w:r>
    </w:p>
    <w:p w:rsidR="005E525A" w:rsidRPr="005E525A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A">
        <w:rPr>
          <w:rFonts w:ascii="Times New Roman" w:hAnsi="Times New Roman" w:cs="Times New Roman"/>
          <w:sz w:val="28"/>
          <w:szCs w:val="28"/>
        </w:rPr>
        <w:t>- даны разъяснения – 119;</w:t>
      </w:r>
    </w:p>
    <w:p w:rsidR="005E525A" w:rsidRPr="005E525A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A">
        <w:rPr>
          <w:rFonts w:ascii="Times New Roman" w:hAnsi="Times New Roman" w:cs="Times New Roman"/>
          <w:sz w:val="28"/>
          <w:szCs w:val="28"/>
        </w:rPr>
        <w:t>- переслано по принадлежности – 15;</w:t>
      </w:r>
    </w:p>
    <w:p w:rsidR="005E525A" w:rsidRPr="005E525A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A">
        <w:rPr>
          <w:rFonts w:ascii="Times New Roman" w:hAnsi="Times New Roman" w:cs="Times New Roman"/>
          <w:sz w:val="28"/>
          <w:szCs w:val="28"/>
        </w:rPr>
        <w:t>- поддержано – 89;</w:t>
      </w:r>
    </w:p>
    <w:p w:rsidR="005E525A" w:rsidRPr="005E525A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A">
        <w:rPr>
          <w:rFonts w:ascii="Times New Roman" w:hAnsi="Times New Roman" w:cs="Times New Roman"/>
          <w:sz w:val="28"/>
          <w:szCs w:val="28"/>
        </w:rPr>
        <w:t>- не поддержано – 20;</w:t>
      </w:r>
    </w:p>
    <w:p w:rsidR="005E525A" w:rsidRPr="005E525A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A">
        <w:rPr>
          <w:rFonts w:ascii="Times New Roman" w:hAnsi="Times New Roman" w:cs="Times New Roman"/>
          <w:sz w:val="28"/>
          <w:szCs w:val="28"/>
        </w:rPr>
        <w:t xml:space="preserve">- направлено в </w:t>
      </w:r>
      <w:proofErr w:type="spellStart"/>
      <w:r w:rsidRPr="005E525A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5E525A">
        <w:rPr>
          <w:rFonts w:ascii="Times New Roman" w:hAnsi="Times New Roman" w:cs="Times New Roman"/>
          <w:sz w:val="28"/>
          <w:szCs w:val="28"/>
        </w:rPr>
        <w:t xml:space="preserve"> Роскомнадзора – 2;</w:t>
      </w:r>
    </w:p>
    <w:p w:rsidR="005E525A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A">
        <w:rPr>
          <w:rFonts w:ascii="Times New Roman" w:hAnsi="Times New Roman" w:cs="Times New Roman"/>
          <w:sz w:val="28"/>
          <w:szCs w:val="28"/>
        </w:rPr>
        <w:t>- обращение отозвано гражданином – 3.</w:t>
      </w:r>
    </w:p>
    <w:p w:rsidR="007D5E22" w:rsidRPr="007D5E22" w:rsidRDefault="007D5E22" w:rsidP="007D5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22">
        <w:rPr>
          <w:rFonts w:ascii="Times New Roman" w:hAnsi="Times New Roman" w:cs="Times New Roman"/>
          <w:sz w:val="28"/>
          <w:szCs w:val="28"/>
        </w:rPr>
        <w:t xml:space="preserve">Значительное количество обращений граждан, поступивших в Управление в 1 квартале 2020 года, касаются вопросов нарушения действующего законодательства в сфере размещения в сети Интернет </w:t>
      </w:r>
      <w:r w:rsidRPr="007D5E22">
        <w:rPr>
          <w:rFonts w:ascii="Times New Roman" w:hAnsi="Times New Roman" w:cs="Times New Roman"/>
          <w:sz w:val="28"/>
          <w:szCs w:val="28"/>
        </w:rPr>
        <w:lastRenderedPageBreak/>
        <w:t>противоправной информации. В частности, затрагиваются вопросы деятельности интернет-сайтов, содержащих информацию об изготовлении и продажи официальных документов, в том числе дипломов о высшем образовании, аттестатов об образовании и иных документов. Актуальным вопросом остается регулирование деятельности интернет-сайтов с возможными мошенническими действиями. Данные обращения рассмотрены и приняты меры реагирования в рамках реализации Федерального закона от 27.07.2006 № 149-ФЗ «Об информации, информационных технологиях и о защите информации». Также гражданам разъясняется порядок действий при обнаружении противоправной информации в сети Интернет.</w:t>
      </w:r>
    </w:p>
    <w:p w:rsidR="007D5E22" w:rsidRPr="007D5E22" w:rsidRDefault="007D5E22" w:rsidP="007D5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22">
        <w:rPr>
          <w:rFonts w:ascii="Times New Roman" w:hAnsi="Times New Roman" w:cs="Times New Roman"/>
          <w:sz w:val="28"/>
          <w:szCs w:val="28"/>
        </w:rPr>
        <w:t xml:space="preserve">В сфере защиты персональных данных распространены жалобы на неправомерную обработку и передачу персональных данных сотрудниками банков и </w:t>
      </w:r>
      <w:proofErr w:type="spellStart"/>
      <w:r w:rsidRPr="007D5E22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7D5E22">
        <w:rPr>
          <w:rFonts w:ascii="Times New Roman" w:hAnsi="Times New Roman" w:cs="Times New Roman"/>
          <w:sz w:val="28"/>
          <w:szCs w:val="28"/>
        </w:rPr>
        <w:t xml:space="preserve"> агентств, а также предоставления доступа неограниченного числа лиц к персональным данным гражданина в сети Интернет без их согласия. Актуальным вопросом остается о неправомерности отказа в принятии </w:t>
      </w:r>
      <w:proofErr w:type="spellStart"/>
      <w:r w:rsidRPr="007D5E22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7D5E22">
        <w:rPr>
          <w:rFonts w:ascii="Times New Roman" w:hAnsi="Times New Roman" w:cs="Times New Roman"/>
          <w:sz w:val="28"/>
          <w:szCs w:val="28"/>
        </w:rPr>
        <w:t xml:space="preserve"> организациями отзыва согласия на обработку персональных данных. Также граждане сообщают о возможном нарушении управляющими компаниями требований законодательства РФ при обработке персональных данных путем размещения списков должников за услуги ЖКХ и капитального ремонта на доске объявлений в подъезде дома.</w:t>
      </w:r>
    </w:p>
    <w:p w:rsidR="007D5E22" w:rsidRPr="007D5E22" w:rsidRDefault="007D5E22" w:rsidP="007D5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22">
        <w:rPr>
          <w:rFonts w:ascii="Times New Roman" w:hAnsi="Times New Roman" w:cs="Times New Roman"/>
          <w:sz w:val="28"/>
          <w:szCs w:val="28"/>
        </w:rPr>
        <w:t>В сфере связи граждане жалуются на операторов мобильной связи по оказанию дополнительных платных услуг без их согласия, а также выражают несогласие с суммой выставленного счета за оказанные услуги связи, просят разъяснить правомерность установки и функционирования оборудований связи. В связи с принятием Федерального закона от 25.12.2012 № 253-ФЗ «О внесении изменений в Федеральный закон «О связи» в Управление поступило 8 обращений с вопросами перенесения абонентских номеров на сетях подвижной радиотелефонной связи, в том числе отказа оператора связи принять заявление, неоказания услуг подвижной связи после перенесения номера. Актуальными вопросами для граждан остаются вопросы доставки и розыску международных и внутренних почтовых отправлений. Так при рассмотрении 8 обращений граждан, поступивших в 1 квартале 2020 года, Управлением установлены признаки административного правонарушения, предусмотренного ч. 3 ст. 14.1. КоАП РФ. Для принятия административных мер в отношении юридического лица АО «Почта России» и ответственных должностных лиц материалы обращений направлены в территориальные органы Роскомнадзора по принадлежности.</w:t>
      </w:r>
    </w:p>
    <w:p w:rsidR="007D5E22" w:rsidRPr="007D5E22" w:rsidRDefault="007D5E22" w:rsidP="007D5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22">
        <w:rPr>
          <w:rFonts w:ascii="Times New Roman" w:hAnsi="Times New Roman" w:cs="Times New Roman"/>
          <w:sz w:val="28"/>
          <w:szCs w:val="28"/>
        </w:rPr>
        <w:t>За рассматриваемый период также поступили обращения по вопросам содержания материалов, публикуемых в СМИ, в т. ч. телевизионных передач.</w:t>
      </w:r>
    </w:p>
    <w:p w:rsidR="007D5E22" w:rsidRPr="007D5E22" w:rsidRDefault="007D5E22" w:rsidP="007D5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22">
        <w:rPr>
          <w:rFonts w:ascii="Times New Roman" w:hAnsi="Times New Roman" w:cs="Times New Roman"/>
          <w:sz w:val="28"/>
          <w:szCs w:val="28"/>
        </w:rPr>
        <w:t xml:space="preserve">Обращения в ходе рассмотрения перенаправлялись по компетенции в МВД по Чувашской Республике, Управление Федеральной службы судебных приставов по Чувашской Республике, Управление </w:t>
      </w:r>
      <w:proofErr w:type="spellStart"/>
      <w:r w:rsidRPr="007D5E2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D5E22">
        <w:rPr>
          <w:rFonts w:ascii="Times New Roman" w:hAnsi="Times New Roman" w:cs="Times New Roman"/>
          <w:sz w:val="28"/>
          <w:szCs w:val="28"/>
        </w:rPr>
        <w:t xml:space="preserve"> по Чувашской Республике, Управление Федеральной антимонопольной службы </w:t>
      </w:r>
      <w:r w:rsidRPr="007D5E22">
        <w:rPr>
          <w:rFonts w:ascii="Times New Roman" w:hAnsi="Times New Roman" w:cs="Times New Roman"/>
          <w:sz w:val="28"/>
          <w:szCs w:val="28"/>
        </w:rPr>
        <w:lastRenderedPageBreak/>
        <w:t>РФ по Чувашской Республике, Государственную жилищную инспекцию Чувашской Республики.</w:t>
      </w:r>
    </w:p>
    <w:p w:rsidR="007D5E22" w:rsidRDefault="007D5E22" w:rsidP="007D5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D5E22">
        <w:rPr>
          <w:rFonts w:ascii="Times New Roman" w:hAnsi="Times New Roman" w:cs="Times New Roman"/>
          <w:sz w:val="28"/>
          <w:szCs w:val="28"/>
        </w:rPr>
        <w:t>При устном обращении по телефону гражданам даны разъяснения. Они были ознакомлены с правилами подачи жалоб, временем приема граждан по личным вопросам.</w:t>
      </w:r>
      <w:bookmarkStart w:id="0" w:name="_GoBack"/>
      <w:bookmarkEnd w:id="0"/>
    </w:p>
    <w:sectPr w:rsidR="007D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BF"/>
    <w:rsid w:val="000C4843"/>
    <w:rsid w:val="000D2FBD"/>
    <w:rsid w:val="000F33DE"/>
    <w:rsid w:val="001357B1"/>
    <w:rsid w:val="00146967"/>
    <w:rsid w:val="00175437"/>
    <w:rsid w:val="002118EE"/>
    <w:rsid w:val="00247C9A"/>
    <w:rsid w:val="002B5CCA"/>
    <w:rsid w:val="002F3BCD"/>
    <w:rsid w:val="00562AB8"/>
    <w:rsid w:val="005E525A"/>
    <w:rsid w:val="005F226F"/>
    <w:rsid w:val="00601108"/>
    <w:rsid w:val="00637DF9"/>
    <w:rsid w:val="00643170"/>
    <w:rsid w:val="00675386"/>
    <w:rsid w:val="006A26B4"/>
    <w:rsid w:val="006C424D"/>
    <w:rsid w:val="007D5E22"/>
    <w:rsid w:val="00904D54"/>
    <w:rsid w:val="00927AC5"/>
    <w:rsid w:val="00B21045"/>
    <w:rsid w:val="00B66ABF"/>
    <w:rsid w:val="00C76230"/>
    <w:rsid w:val="00C95398"/>
    <w:rsid w:val="00D60B3C"/>
    <w:rsid w:val="00DF51C6"/>
    <w:rsid w:val="00F274F3"/>
    <w:rsid w:val="00F44F2E"/>
    <w:rsid w:val="00F724B2"/>
    <w:rsid w:val="00FA7877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A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3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A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4457</cp:lastModifiedBy>
  <cp:revision>16</cp:revision>
  <cp:lastPrinted>2019-04-02T06:35:00Z</cp:lastPrinted>
  <dcterms:created xsi:type="dcterms:W3CDTF">2019-04-01T11:59:00Z</dcterms:created>
  <dcterms:modified xsi:type="dcterms:W3CDTF">2020-04-08T07:34:00Z</dcterms:modified>
</cp:coreProperties>
</file>