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D2" w:rsidRDefault="003D44D2" w:rsidP="003D44D2">
      <w:pPr>
        <w:jc w:val="center"/>
        <w:rPr>
          <w:rFonts w:eastAsia="Calibri"/>
          <w:b/>
          <w:sz w:val="29"/>
          <w:szCs w:val="29"/>
          <w:lang w:eastAsia="en-US"/>
        </w:rPr>
      </w:pPr>
      <w:r w:rsidRPr="003D44D2">
        <w:rPr>
          <w:rFonts w:eastAsia="Calibri"/>
          <w:b/>
          <w:sz w:val="29"/>
          <w:szCs w:val="29"/>
          <w:lang w:eastAsia="en-US"/>
        </w:rPr>
        <w:t xml:space="preserve">Отчет об организации работы с обращениями граждан </w:t>
      </w:r>
    </w:p>
    <w:p w:rsidR="003D44D2" w:rsidRPr="003D44D2" w:rsidRDefault="003D44D2" w:rsidP="003D44D2">
      <w:pPr>
        <w:jc w:val="center"/>
        <w:rPr>
          <w:rFonts w:eastAsia="Calibri"/>
          <w:b/>
          <w:sz w:val="29"/>
          <w:szCs w:val="29"/>
          <w:lang w:eastAsia="en-US"/>
        </w:rPr>
      </w:pPr>
      <w:r w:rsidRPr="003D44D2">
        <w:rPr>
          <w:rFonts w:eastAsia="Calibri"/>
          <w:b/>
          <w:sz w:val="29"/>
          <w:szCs w:val="29"/>
          <w:lang w:eastAsia="en-US"/>
        </w:rPr>
        <w:t>в</w:t>
      </w:r>
      <w:r>
        <w:rPr>
          <w:rFonts w:eastAsia="Calibri"/>
          <w:b/>
          <w:sz w:val="29"/>
          <w:szCs w:val="29"/>
          <w:lang w:eastAsia="en-US"/>
        </w:rPr>
        <w:t>о</w:t>
      </w:r>
      <w:r w:rsidRPr="003D44D2">
        <w:rPr>
          <w:rFonts w:eastAsia="Calibri"/>
          <w:b/>
          <w:sz w:val="29"/>
          <w:szCs w:val="29"/>
          <w:lang w:eastAsia="en-US"/>
        </w:rPr>
        <w:t xml:space="preserve"> </w:t>
      </w:r>
      <w:r>
        <w:rPr>
          <w:rFonts w:eastAsia="Calibri"/>
          <w:b/>
          <w:sz w:val="29"/>
          <w:szCs w:val="29"/>
          <w:lang w:eastAsia="en-US"/>
        </w:rPr>
        <w:t>2</w:t>
      </w:r>
      <w:r w:rsidRPr="003D44D2">
        <w:rPr>
          <w:rFonts w:eastAsia="Calibri"/>
          <w:b/>
          <w:sz w:val="29"/>
          <w:szCs w:val="29"/>
          <w:lang w:eastAsia="en-US"/>
        </w:rPr>
        <w:t xml:space="preserve"> квартале 2019 г.</w:t>
      </w:r>
    </w:p>
    <w:p w:rsidR="003D44D2" w:rsidRPr="003D44D2" w:rsidRDefault="003D44D2" w:rsidP="003D4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5735" w:rsidRPr="00927AC5" w:rsidRDefault="00935735" w:rsidP="00935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7AC5">
        <w:rPr>
          <w:rFonts w:ascii="Times New Roman" w:hAnsi="Times New Roman" w:cs="Times New Roman"/>
          <w:sz w:val="28"/>
          <w:szCs w:val="28"/>
        </w:rPr>
        <w:t>В</w:t>
      </w:r>
      <w:r w:rsidR="003E266B">
        <w:rPr>
          <w:rFonts w:ascii="Times New Roman" w:hAnsi="Times New Roman" w:cs="Times New Roman"/>
          <w:sz w:val="28"/>
          <w:szCs w:val="28"/>
        </w:rPr>
        <w:t>о 2 квартале</w:t>
      </w:r>
      <w:r w:rsidRPr="00927AC5">
        <w:rPr>
          <w:rFonts w:ascii="Times New Roman" w:hAnsi="Times New Roman" w:cs="Times New Roman"/>
          <w:sz w:val="28"/>
          <w:szCs w:val="28"/>
        </w:rPr>
        <w:t xml:space="preserve"> 2019 года в Управление Роскомнадзора по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27AC5">
        <w:rPr>
          <w:rFonts w:ascii="Times New Roman" w:hAnsi="Times New Roman" w:cs="Times New Roman"/>
          <w:sz w:val="28"/>
          <w:szCs w:val="28"/>
        </w:rPr>
        <w:t xml:space="preserve">увашской Республике – Чувашии (далее – Управление) поступило </w:t>
      </w:r>
      <w:r w:rsidR="003E266B">
        <w:rPr>
          <w:rFonts w:ascii="Times New Roman" w:hAnsi="Times New Roman" w:cs="Times New Roman"/>
          <w:sz w:val="28"/>
          <w:szCs w:val="28"/>
        </w:rPr>
        <w:t xml:space="preserve">267 </w:t>
      </w:r>
      <w:r w:rsidRPr="00927AC5">
        <w:rPr>
          <w:rFonts w:ascii="Times New Roman" w:hAnsi="Times New Roman" w:cs="Times New Roman"/>
          <w:sz w:val="28"/>
          <w:szCs w:val="28"/>
        </w:rPr>
        <w:t>обращени</w:t>
      </w:r>
      <w:r w:rsidR="003E266B">
        <w:rPr>
          <w:rFonts w:ascii="Times New Roman" w:hAnsi="Times New Roman" w:cs="Times New Roman"/>
          <w:sz w:val="28"/>
          <w:szCs w:val="28"/>
        </w:rPr>
        <w:t>й</w:t>
      </w:r>
      <w:r w:rsidRPr="00927AC5">
        <w:rPr>
          <w:rFonts w:ascii="Times New Roman" w:hAnsi="Times New Roman" w:cs="Times New Roman"/>
          <w:sz w:val="28"/>
          <w:szCs w:val="28"/>
        </w:rPr>
        <w:t xml:space="preserve"> граждан по основной деятельности. Из них </w:t>
      </w:r>
      <w:r w:rsidR="003E266B">
        <w:rPr>
          <w:rFonts w:ascii="Times New Roman" w:hAnsi="Times New Roman" w:cs="Times New Roman"/>
          <w:sz w:val="28"/>
          <w:szCs w:val="28"/>
        </w:rPr>
        <w:t>214</w:t>
      </w:r>
      <w:r w:rsidRPr="00927AC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E266B">
        <w:rPr>
          <w:rFonts w:ascii="Times New Roman" w:hAnsi="Times New Roman" w:cs="Times New Roman"/>
          <w:sz w:val="28"/>
          <w:szCs w:val="28"/>
        </w:rPr>
        <w:t>й</w:t>
      </w:r>
      <w:r w:rsidRPr="00927AC5">
        <w:rPr>
          <w:rFonts w:ascii="Times New Roman" w:hAnsi="Times New Roman" w:cs="Times New Roman"/>
          <w:sz w:val="28"/>
          <w:szCs w:val="28"/>
        </w:rPr>
        <w:t xml:space="preserve"> получено непосредственно от граждан, </w:t>
      </w:r>
      <w:r w:rsidR="005F1A23">
        <w:rPr>
          <w:rFonts w:ascii="Times New Roman" w:hAnsi="Times New Roman" w:cs="Times New Roman"/>
          <w:sz w:val="28"/>
          <w:szCs w:val="28"/>
        </w:rPr>
        <w:t>20</w:t>
      </w:r>
      <w:r w:rsidRPr="00927AC5">
        <w:rPr>
          <w:rFonts w:ascii="Times New Roman" w:hAnsi="Times New Roman" w:cs="Times New Roman"/>
          <w:sz w:val="28"/>
          <w:szCs w:val="28"/>
        </w:rPr>
        <w:t xml:space="preserve"> обращений перенаправлено по компетенции в Управление из органов Прокуратуры Чувашской Республики, </w:t>
      </w:r>
      <w:r w:rsidR="005F1A23">
        <w:rPr>
          <w:rFonts w:ascii="Times New Roman" w:hAnsi="Times New Roman" w:cs="Times New Roman"/>
          <w:sz w:val="28"/>
          <w:szCs w:val="28"/>
        </w:rPr>
        <w:t>3</w:t>
      </w:r>
      <w:r w:rsidRPr="00927AC5">
        <w:rPr>
          <w:rFonts w:ascii="Times New Roman" w:hAnsi="Times New Roman" w:cs="Times New Roman"/>
          <w:sz w:val="28"/>
          <w:szCs w:val="28"/>
        </w:rPr>
        <w:t xml:space="preserve"> – из Администрации </w:t>
      </w:r>
      <w:r w:rsidR="003E266B"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927AC5">
        <w:rPr>
          <w:rFonts w:ascii="Times New Roman" w:hAnsi="Times New Roman" w:cs="Times New Roman"/>
          <w:sz w:val="28"/>
          <w:szCs w:val="28"/>
        </w:rPr>
        <w:t xml:space="preserve">, </w:t>
      </w:r>
      <w:r w:rsidR="002A4DF0">
        <w:rPr>
          <w:rFonts w:ascii="Times New Roman" w:hAnsi="Times New Roman" w:cs="Times New Roman"/>
          <w:sz w:val="28"/>
          <w:szCs w:val="28"/>
        </w:rPr>
        <w:t>13</w:t>
      </w:r>
      <w:r w:rsidRPr="00927AC5">
        <w:rPr>
          <w:rFonts w:ascii="Times New Roman" w:hAnsi="Times New Roman" w:cs="Times New Roman"/>
          <w:sz w:val="28"/>
          <w:szCs w:val="28"/>
        </w:rPr>
        <w:t xml:space="preserve"> – из Управления </w:t>
      </w:r>
      <w:proofErr w:type="spellStart"/>
      <w:r w:rsidRPr="00927AC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27AC5">
        <w:rPr>
          <w:rFonts w:ascii="Times New Roman" w:hAnsi="Times New Roman" w:cs="Times New Roman"/>
          <w:sz w:val="28"/>
          <w:szCs w:val="28"/>
        </w:rPr>
        <w:t xml:space="preserve"> по Чувашской Республике</w:t>
      </w:r>
      <w:r w:rsidR="002A4DF0">
        <w:rPr>
          <w:rFonts w:ascii="Times New Roman" w:hAnsi="Times New Roman" w:cs="Times New Roman"/>
          <w:sz w:val="28"/>
          <w:szCs w:val="28"/>
        </w:rPr>
        <w:t xml:space="preserve"> – Чувашии</w:t>
      </w:r>
      <w:r w:rsidRPr="00927AC5">
        <w:rPr>
          <w:rFonts w:ascii="Times New Roman" w:hAnsi="Times New Roman" w:cs="Times New Roman"/>
          <w:sz w:val="28"/>
          <w:szCs w:val="28"/>
        </w:rPr>
        <w:t xml:space="preserve">, </w:t>
      </w:r>
      <w:r w:rsidR="002A4DF0">
        <w:rPr>
          <w:rFonts w:ascii="Times New Roman" w:hAnsi="Times New Roman" w:cs="Times New Roman"/>
          <w:sz w:val="28"/>
          <w:szCs w:val="28"/>
        </w:rPr>
        <w:t xml:space="preserve">1 – из Министерства цифрового развития, информационной политики и массовых коммуникаций по Чувашской Республике, </w:t>
      </w:r>
      <w:r w:rsidR="005F1A23">
        <w:rPr>
          <w:rFonts w:ascii="Times New Roman" w:hAnsi="Times New Roman" w:cs="Times New Roman"/>
          <w:sz w:val="28"/>
          <w:szCs w:val="28"/>
        </w:rPr>
        <w:t xml:space="preserve">1 – из Минкультуры Чувашии, 3 – из Следственного отдела по </w:t>
      </w:r>
      <w:proofErr w:type="spellStart"/>
      <w:r w:rsidR="005F1A23">
        <w:rPr>
          <w:rFonts w:ascii="Times New Roman" w:hAnsi="Times New Roman" w:cs="Times New Roman"/>
          <w:sz w:val="28"/>
          <w:szCs w:val="28"/>
        </w:rPr>
        <w:t>г.Новочебоксарск</w:t>
      </w:r>
      <w:proofErr w:type="spellEnd"/>
      <w:r w:rsidR="005F1A23">
        <w:rPr>
          <w:rFonts w:ascii="Times New Roman" w:hAnsi="Times New Roman" w:cs="Times New Roman"/>
          <w:sz w:val="28"/>
          <w:szCs w:val="28"/>
        </w:rPr>
        <w:t>, 9</w:t>
      </w:r>
      <w:r w:rsidRPr="00927AC5">
        <w:rPr>
          <w:rFonts w:ascii="Times New Roman" w:hAnsi="Times New Roman" w:cs="Times New Roman"/>
          <w:sz w:val="28"/>
          <w:szCs w:val="28"/>
        </w:rPr>
        <w:t xml:space="preserve"> – из Центрального аппарата и территориальных управлений Роскомнадзора, </w:t>
      </w:r>
      <w:r w:rsidR="005F1A23">
        <w:rPr>
          <w:rFonts w:ascii="Times New Roman" w:hAnsi="Times New Roman" w:cs="Times New Roman"/>
          <w:sz w:val="28"/>
          <w:szCs w:val="28"/>
        </w:rPr>
        <w:t>3</w:t>
      </w:r>
      <w:r w:rsidRPr="00927AC5">
        <w:rPr>
          <w:rFonts w:ascii="Times New Roman" w:hAnsi="Times New Roman" w:cs="Times New Roman"/>
          <w:sz w:val="28"/>
          <w:szCs w:val="28"/>
        </w:rPr>
        <w:t xml:space="preserve"> – из других организаций.</w:t>
      </w:r>
    </w:p>
    <w:p w:rsidR="00935735" w:rsidRPr="008218F5" w:rsidRDefault="00935735" w:rsidP="00935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F5">
        <w:rPr>
          <w:rFonts w:ascii="Times New Roman" w:hAnsi="Times New Roman" w:cs="Times New Roman"/>
          <w:sz w:val="28"/>
          <w:szCs w:val="28"/>
        </w:rPr>
        <w:t xml:space="preserve">За отчетный период с учетом обращений, перешедших с </w:t>
      </w:r>
      <w:r w:rsidR="008B6E16" w:rsidRPr="008218F5">
        <w:rPr>
          <w:rFonts w:ascii="Times New Roman" w:hAnsi="Times New Roman" w:cs="Times New Roman"/>
          <w:sz w:val="28"/>
          <w:szCs w:val="28"/>
        </w:rPr>
        <w:t>1</w:t>
      </w:r>
      <w:r w:rsidRPr="008218F5">
        <w:rPr>
          <w:rFonts w:ascii="Times New Roman" w:hAnsi="Times New Roman" w:cs="Times New Roman"/>
          <w:sz w:val="28"/>
          <w:szCs w:val="28"/>
        </w:rPr>
        <w:t xml:space="preserve"> квартала 201</w:t>
      </w:r>
      <w:r w:rsidR="008B6E16" w:rsidRPr="008218F5">
        <w:rPr>
          <w:rFonts w:ascii="Times New Roman" w:hAnsi="Times New Roman" w:cs="Times New Roman"/>
          <w:sz w:val="28"/>
          <w:szCs w:val="28"/>
        </w:rPr>
        <w:t>9</w:t>
      </w:r>
      <w:r w:rsidRPr="008218F5">
        <w:rPr>
          <w:rFonts w:ascii="Times New Roman" w:hAnsi="Times New Roman" w:cs="Times New Roman"/>
          <w:sz w:val="28"/>
          <w:szCs w:val="28"/>
        </w:rPr>
        <w:t xml:space="preserve"> года, всего было рассмотрено </w:t>
      </w:r>
      <w:r w:rsidR="00D54E38" w:rsidRPr="008218F5">
        <w:rPr>
          <w:rFonts w:ascii="Times New Roman" w:hAnsi="Times New Roman" w:cs="Times New Roman"/>
          <w:sz w:val="28"/>
          <w:szCs w:val="28"/>
        </w:rPr>
        <w:t>28</w:t>
      </w:r>
      <w:r w:rsidR="00910140">
        <w:rPr>
          <w:rFonts w:ascii="Times New Roman" w:hAnsi="Times New Roman" w:cs="Times New Roman"/>
          <w:sz w:val="28"/>
          <w:szCs w:val="28"/>
        </w:rPr>
        <w:t>3</w:t>
      </w:r>
      <w:r w:rsidRPr="008218F5">
        <w:rPr>
          <w:rFonts w:ascii="Times New Roman" w:hAnsi="Times New Roman" w:cs="Times New Roman"/>
          <w:sz w:val="28"/>
          <w:szCs w:val="28"/>
        </w:rPr>
        <w:t xml:space="preserve"> обращений (из них </w:t>
      </w:r>
      <w:r w:rsidR="00E35FD1" w:rsidRPr="00E35FD1">
        <w:rPr>
          <w:rFonts w:ascii="Times New Roman" w:hAnsi="Times New Roman" w:cs="Times New Roman"/>
          <w:sz w:val="28"/>
          <w:szCs w:val="28"/>
        </w:rPr>
        <w:t>41</w:t>
      </w:r>
      <w:r w:rsidRPr="008218F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35FD1">
        <w:rPr>
          <w:rFonts w:ascii="Times New Roman" w:hAnsi="Times New Roman" w:cs="Times New Roman"/>
          <w:sz w:val="28"/>
          <w:szCs w:val="28"/>
        </w:rPr>
        <w:t>е,</w:t>
      </w:r>
      <w:r w:rsidRPr="008218F5">
        <w:rPr>
          <w:rFonts w:ascii="Times New Roman" w:hAnsi="Times New Roman" w:cs="Times New Roman"/>
          <w:sz w:val="28"/>
          <w:szCs w:val="28"/>
        </w:rPr>
        <w:t xml:space="preserve"> поступивш</w:t>
      </w:r>
      <w:r w:rsidR="00E35FD1">
        <w:rPr>
          <w:rFonts w:ascii="Times New Roman" w:hAnsi="Times New Roman" w:cs="Times New Roman"/>
          <w:sz w:val="28"/>
          <w:szCs w:val="28"/>
        </w:rPr>
        <w:t>е</w:t>
      </w:r>
      <w:r w:rsidRPr="008218F5">
        <w:rPr>
          <w:rFonts w:ascii="Times New Roman" w:hAnsi="Times New Roman" w:cs="Times New Roman"/>
          <w:sz w:val="28"/>
          <w:szCs w:val="28"/>
        </w:rPr>
        <w:t xml:space="preserve">е в </w:t>
      </w:r>
      <w:r w:rsidR="008218F5" w:rsidRPr="008218F5">
        <w:rPr>
          <w:rFonts w:ascii="Times New Roman" w:hAnsi="Times New Roman" w:cs="Times New Roman"/>
          <w:sz w:val="28"/>
          <w:szCs w:val="28"/>
        </w:rPr>
        <w:t>1</w:t>
      </w:r>
      <w:r w:rsidRPr="008218F5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8218F5" w:rsidRPr="008218F5">
        <w:rPr>
          <w:rFonts w:ascii="Times New Roman" w:hAnsi="Times New Roman" w:cs="Times New Roman"/>
          <w:sz w:val="28"/>
          <w:szCs w:val="28"/>
        </w:rPr>
        <w:t>9</w:t>
      </w:r>
      <w:r w:rsidRPr="008218F5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8218F5">
        <w:rPr>
          <w:rFonts w:ascii="Times New Roman" w:hAnsi="Times New Roman" w:cs="Times New Roman"/>
          <w:vanish/>
          <w:sz w:val="28"/>
          <w:szCs w:val="28"/>
        </w:rPr>
        <w:t>есп</w:t>
      </w:r>
      <w:r w:rsidRPr="008218F5">
        <w:rPr>
          <w:rFonts w:ascii="Times New Roman" w:hAnsi="Times New Roman" w:cs="Times New Roman"/>
          <w:sz w:val="28"/>
          <w:szCs w:val="28"/>
        </w:rPr>
        <w:t>. По состоянию на 3</w:t>
      </w:r>
      <w:r w:rsidR="004A194B" w:rsidRPr="008218F5">
        <w:rPr>
          <w:rFonts w:ascii="Times New Roman" w:hAnsi="Times New Roman" w:cs="Times New Roman"/>
          <w:sz w:val="28"/>
          <w:szCs w:val="28"/>
        </w:rPr>
        <w:t>0</w:t>
      </w:r>
      <w:r w:rsidRPr="008218F5">
        <w:rPr>
          <w:rFonts w:ascii="Times New Roman" w:hAnsi="Times New Roman" w:cs="Times New Roman"/>
          <w:sz w:val="28"/>
          <w:szCs w:val="28"/>
        </w:rPr>
        <w:t xml:space="preserve"> </w:t>
      </w:r>
      <w:r w:rsidR="004A194B" w:rsidRPr="008218F5">
        <w:rPr>
          <w:rFonts w:ascii="Times New Roman" w:hAnsi="Times New Roman" w:cs="Times New Roman"/>
          <w:sz w:val="28"/>
          <w:szCs w:val="28"/>
        </w:rPr>
        <w:t>июня</w:t>
      </w:r>
      <w:r w:rsidRPr="008218F5">
        <w:rPr>
          <w:rFonts w:ascii="Times New Roman" w:hAnsi="Times New Roman" w:cs="Times New Roman"/>
          <w:sz w:val="28"/>
          <w:szCs w:val="28"/>
        </w:rPr>
        <w:t xml:space="preserve"> 2019 года на исполнении находятся </w:t>
      </w:r>
      <w:r w:rsidR="004A194B" w:rsidRPr="008218F5">
        <w:rPr>
          <w:rFonts w:ascii="Times New Roman" w:hAnsi="Times New Roman" w:cs="Times New Roman"/>
          <w:sz w:val="28"/>
          <w:szCs w:val="28"/>
        </w:rPr>
        <w:t>2</w:t>
      </w:r>
      <w:r w:rsidR="00910140">
        <w:rPr>
          <w:rFonts w:ascii="Times New Roman" w:hAnsi="Times New Roman" w:cs="Times New Roman"/>
          <w:sz w:val="28"/>
          <w:szCs w:val="28"/>
        </w:rPr>
        <w:t>5</w:t>
      </w:r>
      <w:r w:rsidRPr="008218F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10140">
        <w:rPr>
          <w:rFonts w:ascii="Times New Roman" w:hAnsi="Times New Roman" w:cs="Times New Roman"/>
          <w:sz w:val="28"/>
          <w:szCs w:val="28"/>
        </w:rPr>
        <w:t>й</w:t>
      </w:r>
      <w:r w:rsidRPr="008218F5">
        <w:rPr>
          <w:rFonts w:ascii="Times New Roman" w:hAnsi="Times New Roman" w:cs="Times New Roman"/>
          <w:sz w:val="28"/>
          <w:szCs w:val="28"/>
        </w:rPr>
        <w:t>.</w:t>
      </w:r>
    </w:p>
    <w:p w:rsidR="00935735" w:rsidRDefault="00935735" w:rsidP="00935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AC5">
        <w:rPr>
          <w:rFonts w:ascii="Times New Roman" w:hAnsi="Times New Roman" w:cs="Times New Roman"/>
          <w:sz w:val="28"/>
          <w:szCs w:val="28"/>
        </w:rPr>
        <w:t xml:space="preserve">Значительная часть обращений поступает в </w:t>
      </w:r>
      <w:r>
        <w:rPr>
          <w:rFonts w:ascii="Times New Roman" w:hAnsi="Times New Roman" w:cs="Times New Roman"/>
          <w:sz w:val="28"/>
          <w:szCs w:val="28"/>
        </w:rPr>
        <w:t>Управление в электронном виде, так через официальный сайт Управления и электронную почту поступило 1</w:t>
      </w:r>
      <w:r w:rsidR="00752174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обращений, что составляет </w:t>
      </w:r>
      <w:r w:rsidR="00752174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% от общего количества обращений, зарегистрированных в Управлении в</w:t>
      </w:r>
      <w:r w:rsidR="00752174">
        <w:rPr>
          <w:rFonts w:ascii="Times New Roman" w:hAnsi="Times New Roman" w:cs="Times New Roman"/>
          <w:sz w:val="28"/>
          <w:szCs w:val="28"/>
        </w:rPr>
        <w:t>о 2</w:t>
      </w:r>
      <w:r>
        <w:rPr>
          <w:rFonts w:ascii="Times New Roman" w:hAnsi="Times New Roman" w:cs="Times New Roman"/>
          <w:sz w:val="28"/>
          <w:szCs w:val="28"/>
        </w:rPr>
        <w:t xml:space="preserve"> квартале 2019 года. Почтовой и фельдъегерской связью за рассматриваемый период поступило </w:t>
      </w:r>
      <w:r w:rsidR="00752174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521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по системе электронного документооборота – </w:t>
      </w:r>
      <w:r w:rsidR="0075217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нарочным способом – </w:t>
      </w:r>
      <w:r w:rsidR="007521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В ходе личного приема руководителем Управления было принято </w:t>
      </w:r>
      <w:r w:rsidR="007521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752174">
        <w:rPr>
          <w:rFonts w:ascii="Times New Roman" w:hAnsi="Times New Roman" w:cs="Times New Roman"/>
          <w:sz w:val="28"/>
          <w:szCs w:val="28"/>
        </w:rPr>
        <w:t xml:space="preserve">ое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7521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735" w:rsidRDefault="00935735" w:rsidP="00935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тематик обращений граждан, поступивших в Управление за отчетный период показывает следующее:</w:t>
      </w:r>
    </w:p>
    <w:p w:rsidR="00935735" w:rsidRDefault="00935735" w:rsidP="00935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обращения, касающиеся вопросов нарушения законодательства в области защиты персональных данных – </w:t>
      </w:r>
      <w:r w:rsidR="00E40D76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40D7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%),</w:t>
      </w:r>
    </w:p>
    <w:p w:rsidR="00935735" w:rsidRDefault="00935735" w:rsidP="00935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обращения, относящиеся к вопросам деятельности сайтов – </w:t>
      </w:r>
      <w:r w:rsidR="00400D57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00D57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%),</w:t>
      </w:r>
    </w:p>
    <w:p w:rsidR="00935735" w:rsidRDefault="00935735" w:rsidP="00935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обращения, касающиеся вопросов в сфере связи – </w:t>
      </w:r>
      <w:r w:rsidR="00400D57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="00400D5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0D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%),</w:t>
      </w:r>
    </w:p>
    <w:p w:rsidR="00935735" w:rsidRDefault="00935735" w:rsidP="00935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обращения, относящиеся в сфере СМИ – </w:t>
      </w:r>
      <w:r w:rsidR="00400D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(1,</w:t>
      </w:r>
      <w:r w:rsidR="00400D5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%),</w:t>
      </w:r>
    </w:p>
    <w:p w:rsidR="00935735" w:rsidRDefault="00935735" w:rsidP="00935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обращения, относящиеся к другим вопросам – 3</w:t>
      </w:r>
      <w:r w:rsidR="00400D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00D5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935735" w:rsidRDefault="00935735" w:rsidP="00935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юридических лиц поступило </w:t>
      </w:r>
      <w:r w:rsidR="0040521A" w:rsidRPr="0091014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обращений, коллективных обращений – </w:t>
      </w:r>
      <w:r w:rsidR="0040521A" w:rsidRPr="009101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735" w:rsidRDefault="00935735" w:rsidP="00935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обращений граждан и юридических лиц вынесены следующие решения:</w:t>
      </w:r>
    </w:p>
    <w:p w:rsidR="00935735" w:rsidRPr="00910140" w:rsidRDefault="00935735" w:rsidP="00935735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даны разъяснения – </w:t>
      </w:r>
      <w:r w:rsidR="00910140">
        <w:rPr>
          <w:rFonts w:ascii="Times New Roman" w:hAnsi="Times New Roman" w:cs="Times New Roman"/>
          <w:sz w:val="28"/>
          <w:szCs w:val="28"/>
        </w:rPr>
        <w:t>120</w:t>
      </w:r>
      <w:r w:rsidR="00A55925">
        <w:rPr>
          <w:rFonts w:ascii="Times New Roman" w:hAnsi="Times New Roman" w:cs="Times New Roman"/>
          <w:sz w:val="28"/>
          <w:szCs w:val="28"/>
        </w:rPr>
        <w:t>,</w:t>
      </w:r>
    </w:p>
    <w:p w:rsidR="00935735" w:rsidRDefault="00935735" w:rsidP="00935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переслано по принадлежности – 2</w:t>
      </w:r>
      <w:r w:rsidR="00910140" w:rsidRPr="00A5592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35735" w:rsidRDefault="00935735" w:rsidP="00935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поддержано – </w:t>
      </w:r>
      <w:r w:rsidR="00A55925" w:rsidRPr="00A55925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55925" w:rsidRDefault="00935735" w:rsidP="00935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поддержано – </w:t>
      </w:r>
      <w:r w:rsidR="00A55925" w:rsidRPr="00A55925">
        <w:rPr>
          <w:rFonts w:ascii="Times New Roman" w:hAnsi="Times New Roman" w:cs="Times New Roman"/>
          <w:sz w:val="28"/>
          <w:szCs w:val="28"/>
        </w:rPr>
        <w:t>16</w:t>
      </w:r>
      <w:r w:rsidR="00A55925">
        <w:rPr>
          <w:rFonts w:ascii="Times New Roman" w:hAnsi="Times New Roman" w:cs="Times New Roman"/>
          <w:sz w:val="28"/>
          <w:szCs w:val="28"/>
        </w:rPr>
        <w:t>,</w:t>
      </w:r>
    </w:p>
    <w:p w:rsidR="00935735" w:rsidRPr="00A55925" w:rsidRDefault="00935735" w:rsidP="00935735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принято к сведению – </w:t>
      </w:r>
      <w:r w:rsidR="00A55925" w:rsidRPr="00A55925">
        <w:rPr>
          <w:rFonts w:ascii="Times New Roman" w:hAnsi="Times New Roman" w:cs="Times New Roman"/>
          <w:sz w:val="28"/>
          <w:szCs w:val="28"/>
        </w:rPr>
        <w:t>2</w:t>
      </w:r>
      <w:r w:rsidR="00A55925">
        <w:rPr>
          <w:rFonts w:ascii="Times New Roman" w:hAnsi="Times New Roman" w:cs="Times New Roman"/>
          <w:sz w:val="28"/>
          <w:szCs w:val="28"/>
        </w:rPr>
        <w:t>,</w:t>
      </w:r>
    </w:p>
    <w:p w:rsidR="00935735" w:rsidRDefault="00935735" w:rsidP="00935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направлено в 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55925" w:rsidRPr="00A559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35735" w:rsidRDefault="00A55925" w:rsidP="00935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2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направлено в ТО Роскомнадзора – 1</w:t>
      </w:r>
      <w:r w:rsidR="00935735">
        <w:rPr>
          <w:rFonts w:ascii="Times New Roman" w:hAnsi="Times New Roman" w:cs="Times New Roman"/>
          <w:sz w:val="28"/>
          <w:szCs w:val="28"/>
        </w:rPr>
        <w:t>.</w:t>
      </w:r>
    </w:p>
    <w:p w:rsidR="00935735" w:rsidRDefault="00935735" w:rsidP="00935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Значительное количество обращений граждан, поступивших в Управление в</w:t>
      </w:r>
      <w:r w:rsidR="00A559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9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2019 года, касаются вопросов в сфере защиты персональных данных. В частности, распространены жалобы на неправомерную обработку и передачу персональных данных сотрудниками банков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агентств, а также предоставления доступа неограниченного числа лиц к персональным данным гражданина в сети Интернет без их согласия. Актуальным вопросом остается о неправомерности отказа в принятии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 отзыва согласия на обработку персональных данных. Также граждане сообщают о возможном нарушении управляющими компаниями требований законодательства РФ при обработке персональных данных путем размещения списков должников за услуги ЖКХ и капитального ремонта на доске объявлений в подъезде дома.</w:t>
      </w:r>
    </w:p>
    <w:p w:rsidR="00935735" w:rsidRDefault="00935735" w:rsidP="00935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немаловажным вопросом для граждан остаются вопросы нарушения действующего законодательства в сфере размещения в сети Интернет противоправной информации. В частности, затрагиваются вопросы деятельности интернет-сайтов, содержащих информацию об изготовлении и продажи официальных документов, в том числе дипломов о высшем образовании, аттестатов об образовании и иных документов. Актуальным вопросом остается регулирование деятельности интернет-сайтов с возможными мошенническими действиями. Данные обращения рассмотрены и приняты меры реагирования в рамках реализации Федерального закона от 27.07.2006 № 149-ФЗ «Об информации, информационных технологиях и о защите информации». Также гражданам разъясняется порядок действий при обнаружении противоправной информации в сети Интернет.</w:t>
      </w:r>
    </w:p>
    <w:p w:rsidR="00935735" w:rsidRDefault="00935735" w:rsidP="00935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связи граждане жалуются на крупных операторов мобильной связи по оказанию дополнительных платных услуг без их согласия, а также выражают несогласие с суммой выставленного счета за оказанные услуги связи, просят разъяснить правомерность установки и функционирования оборудований связи. В связи с принятием Федерального закона от 25.12.2012 № 253-ФЗ «О внесении изменений в Федеральный закон «О связи» в Управление поступило </w:t>
      </w:r>
      <w:r w:rsidR="00C10820" w:rsidRPr="00C1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обращения с вопросами перенесения абонентских номеров на сетях подвижной радиотелефонной связи, в том числе отказа оператора связи принять заявление, неоказания услуг подвижной связи после перенесения номера. Актуальными вопросами для граждан остаются вопросы доставки и розыску международных и внутренних почтовых отправлений. Так при рассмотрении </w:t>
      </w:r>
      <w:r w:rsidR="00C10820" w:rsidRPr="00C108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граждан, поступивших в 1 квартале 2019 года, Управлением установлены признаки административного правонарушения, предусмотренного ч. 3 ст. 14.1. КоАП РФ. Для принятия административных мер в отношении юридического лица ФГУП «Почта России» и ответственных должностных лиц материалы обращений направлены в территориальные органы Роскомнадзора по принадлежности. </w:t>
      </w:r>
    </w:p>
    <w:p w:rsidR="00935735" w:rsidRDefault="00935735" w:rsidP="00935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рассматриваемый период также поступили обращения по вопросам организации деятельности редакций СМИ и содержания материалов, публикуемых в СМИ.</w:t>
      </w:r>
    </w:p>
    <w:p w:rsidR="00935735" w:rsidRPr="008971A3" w:rsidRDefault="00935735" w:rsidP="00935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1A3">
        <w:rPr>
          <w:rFonts w:ascii="Times New Roman" w:hAnsi="Times New Roman" w:cs="Times New Roman"/>
          <w:sz w:val="28"/>
          <w:szCs w:val="28"/>
        </w:rPr>
        <w:t xml:space="preserve">Обращения в ходе рассмотрения перенаправлялись по компетенции в Министерство цифрового развития, связи и массовых коммуникаций РФ, МВД по Чувашской Республике, Министерство здравоохранения Чувашской Республики, Управление Федеральной службы судебных приставов по Чувашской Республике, Управление </w:t>
      </w:r>
      <w:proofErr w:type="spellStart"/>
      <w:r w:rsidRPr="008971A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971A3">
        <w:rPr>
          <w:rFonts w:ascii="Times New Roman" w:hAnsi="Times New Roman" w:cs="Times New Roman"/>
          <w:sz w:val="28"/>
          <w:szCs w:val="28"/>
        </w:rPr>
        <w:t xml:space="preserve"> по Чувашской Республике, Управление Федеральной антимонопольной службы РФ по Чувашской Республике, Администрацию г. Чебоксары Чувашской Республики.</w:t>
      </w:r>
    </w:p>
    <w:p w:rsidR="00935735" w:rsidRPr="00EF63C7" w:rsidRDefault="00935735" w:rsidP="00935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устном обращении по телефону гражданам даны разъяснения. Они были ознакомлены с правилами подачи жалоб, временем приема граждан по личным вопросам.</w:t>
      </w:r>
    </w:p>
    <w:p w:rsidR="00B21045" w:rsidRDefault="00B21045" w:rsidP="00935735"/>
    <w:sectPr w:rsidR="00B2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D6D48"/>
    <w:multiLevelType w:val="hybridMultilevel"/>
    <w:tmpl w:val="418E62A0"/>
    <w:lvl w:ilvl="0" w:tplc="C1543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F3"/>
    <w:rsid w:val="000B3A8A"/>
    <w:rsid w:val="00111B09"/>
    <w:rsid w:val="001939A5"/>
    <w:rsid w:val="001A105E"/>
    <w:rsid w:val="001C7F6A"/>
    <w:rsid w:val="002409F6"/>
    <w:rsid w:val="002A4DF0"/>
    <w:rsid w:val="003D44D2"/>
    <w:rsid w:val="003E266B"/>
    <w:rsid w:val="00400D57"/>
    <w:rsid w:val="0040521A"/>
    <w:rsid w:val="004951F3"/>
    <w:rsid w:val="004A194B"/>
    <w:rsid w:val="00574042"/>
    <w:rsid w:val="005F1A23"/>
    <w:rsid w:val="00662C46"/>
    <w:rsid w:val="006705A3"/>
    <w:rsid w:val="00752174"/>
    <w:rsid w:val="00775EBE"/>
    <w:rsid w:val="008218F5"/>
    <w:rsid w:val="00830DF0"/>
    <w:rsid w:val="008971A3"/>
    <w:rsid w:val="008B6E16"/>
    <w:rsid w:val="00910140"/>
    <w:rsid w:val="00935735"/>
    <w:rsid w:val="009B2400"/>
    <w:rsid w:val="00A55925"/>
    <w:rsid w:val="00A853BE"/>
    <w:rsid w:val="00B21045"/>
    <w:rsid w:val="00C10820"/>
    <w:rsid w:val="00C14EED"/>
    <w:rsid w:val="00C154C4"/>
    <w:rsid w:val="00C406A9"/>
    <w:rsid w:val="00CB2482"/>
    <w:rsid w:val="00D43015"/>
    <w:rsid w:val="00D54E38"/>
    <w:rsid w:val="00DE47CE"/>
    <w:rsid w:val="00E16DE7"/>
    <w:rsid w:val="00E35FD1"/>
    <w:rsid w:val="00E40D76"/>
    <w:rsid w:val="00E843D0"/>
    <w:rsid w:val="00F8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7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54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4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7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54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4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0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2019-07-04T14:48:00Z</cp:lastPrinted>
  <dcterms:created xsi:type="dcterms:W3CDTF">2019-07-05T12:33:00Z</dcterms:created>
  <dcterms:modified xsi:type="dcterms:W3CDTF">2019-07-05T12:33:00Z</dcterms:modified>
</cp:coreProperties>
</file>