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C8" w:rsidRDefault="007B2FBB">
      <w:pPr>
        <w:pStyle w:val="2"/>
        <w:shd w:val="clear" w:color="auto" w:fill="auto"/>
        <w:spacing w:after="3206"/>
        <w:ind w:right="340" w:firstLine="0"/>
      </w:pPr>
      <w:r>
        <w:t>президиумом Совета при Президенте Российской Федерации по противодействию коррупции (протокол от 25 сентября 2012 г. № 34)</w:t>
      </w:r>
    </w:p>
    <w:p w:rsidR="009C20C8" w:rsidRDefault="007B2FBB">
      <w:pPr>
        <w:pStyle w:val="10"/>
        <w:keepNext/>
        <w:keepLines/>
        <w:shd w:val="clear" w:color="auto" w:fill="auto"/>
        <w:spacing w:before="0" w:after="347" w:line="360" w:lineRule="exact"/>
        <w:ind w:left="40"/>
      </w:pPr>
      <w:bookmarkStart w:id="0" w:name="bookmark0"/>
      <w:r>
        <w:t>МЕТОДИЧЕСКИЕ РЕКОМЕНДАЦИИ</w:t>
      </w:r>
      <w:bookmarkEnd w:id="0"/>
    </w:p>
    <w:p w:rsidR="009C20C8" w:rsidRDefault="007B2FBB">
      <w:pPr>
        <w:pStyle w:val="21"/>
        <w:shd w:val="clear" w:color="auto" w:fill="auto"/>
        <w:spacing w:before="0"/>
        <w:ind w:left="40"/>
      </w:pPr>
      <w:r>
        <w:t>«ОБЕСПЕЧЕНИЕ СОБЛЮДЕНИЯ ФЕДЕРАЛЬНЫМИ ГОСУДАРСТВЕННЫМИ СЛУЖАЩИМИ ОГРАНИЧЕНИЙ И ЗАПРЕТОВ, ТРЕБОВ</w:t>
      </w:r>
      <w:r w:rsidRPr="007D5673">
        <w:rPr>
          <w:rStyle w:val="22"/>
          <w:b/>
          <w:bCs/>
          <w:u w:val="none"/>
        </w:rPr>
        <w:t>АНИ</w:t>
      </w:r>
      <w:r>
        <w:t xml:space="preserve">Й О </w:t>
      </w:r>
      <w:r>
        <w:t>ПРЕДО</w:t>
      </w:r>
      <w:r w:rsidRPr="007D5673">
        <w:t>ТВР</w:t>
      </w:r>
      <w:r w:rsidRPr="007D5673">
        <w:rPr>
          <w:rStyle w:val="22"/>
          <w:b/>
          <w:bCs/>
          <w:u w:val="none"/>
        </w:rPr>
        <w:t>АЩЕНИИ</w:t>
      </w:r>
      <w:r w:rsidRPr="007D5673">
        <w:t xml:space="preserve"> </w:t>
      </w:r>
      <w:r>
        <w:t>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</w:t>
      </w:r>
    </w:p>
    <w:p w:rsidR="009C20C8" w:rsidRDefault="007B2FBB">
      <w:pPr>
        <w:pStyle w:val="21"/>
        <w:shd w:val="clear" w:color="auto" w:fill="auto"/>
        <w:spacing w:before="0" w:after="3869"/>
        <w:ind w:left="40"/>
      </w:pPr>
      <w:r>
        <w:t>И ДРУГИМИ ФЕДЕРАЛЬНЫМИ ЗАКОНАМИ»</w:t>
      </w:r>
    </w:p>
    <w:p w:rsidR="009C20C8" w:rsidRDefault="007B2FBB">
      <w:pPr>
        <w:pStyle w:val="2"/>
        <w:shd w:val="clear" w:color="auto" w:fill="auto"/>
        <w:spacing w:after="0" w:line="634" w:lineRule="exact"/>
        <w:ind w:left="40" w:firstLine="0"/>
      </w:pPr>
      <w:r>
        <w:t>Москва 2012 год</w:t>
      </w:r>
      <w:r>
        <w:br w:type="page"/>
      </w:r>
    </w:p>
    <w:p w:rsidR="009C20C8" w:rsidRDefault="007B2FBB">
      <w:pPr>
        <w:pStyle w:val="2"/>
        <w:shd w:val="clear" w:color="auto" w:fill="auto"/>
        <w:spacing w:after="614" w:line="260" w:lineRule="exact"/>
        <w:ind w:left="440"/>
        <w:jc w:val="left"/>
      </w:pPr>
      <w:r>
        <w:lastRenderedPageBreak/>
        <w:t>Содержание</w:t>
      </w:r>
    </w:p>
    <w:p w:rsidR="009C20C8" w:rsidRDefault="007B2FBB">
      <w:pPr>
        <w:pStyle w:val="2"/>
        <w:numPr>
          <w:ilvl w:val="0"/>
          <w:numId w:val="1"/>
        </w:numPr>
        <w:shd w:val="clear" w:color="auto" w:fill="auto"/>
        <w:spacing w:after="0" w:line="320" w:lineRule="exact"/>
        <w:ind w:left="440" w:right="300"/>
        <w:jc w:val="left"/>
      </w:pPr>
      <w:r>
        <w:t xml:space="preserve"> Правовая осно</w:t>
      </w:r>
      <w:r>
        <w:t>ва обеспечения соблюдения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№ 273-ФЗ и другими федеральными законами</w:t>
      </w:r>
      <w:r w:rsidR="007D5673">
        <w:t>……………………………………………….</w:t>
      </w:r>
      <w:r>
        <w:t xml:space="preserve"> 3</w:t>
      </w:r>
    </w:p>
    <w:p w:rsidR="009C20C8" w:rsidRDefault="007B2FBB">
      <w:pPr>
        <w:pStyle w:val="2"/>
        <w:numPr>
          <w:ilvl w:val="0"/>
          <w:numId w:val="1"/>
        </w:numPr>
        <w:shd w:val="clear" w:color="auto" w:fill="auto"/>
        <w:tabs>
          <w:tab w:val="right" w:pos="9272"/>
        </w:tabs>
        <w:spacing w:after="0" w:line="320" w:lineRule="exact"/>
        <w:ind w:left="440" w:right="300"/>
        <w:jc w:val="left"/>
      </w:pPr>
      <w:r>
        <w:t xml:space="preserve"> Полномочия должностных лиц федеральных государственных органов по обеспечению соблюдения служащими ограничений и запретов, требований о предотвращении или урегулировании конфликта интересов, исполнения</w:t>
      </w:r>
      <w:r>
        <w:tab/>
      </w:r>
      <w:r>
        <w:t>4</w:t>
      </w:r>
    </w:p>
    <w:p w:rsidR="009C20C8" w:rsidRDefault="007B2FBB">
      <w:pPr>
        <w:pStyle w:val="2"/>
        <w:shd w:val="clear" w:color="auto" w:fill="auto"/>
        <w:tabs>
          <w:tab w:val="left" w:leader="dot" w:pos="6063"/>
        </w:tabs>
        <w:spacing w:after="0" w:line="320" w:lineRule="exact"/>
        <w:ind w:left="440" w:firstLine="0"/>
        <w:jc w:val="both"/>
      </w:pPr>
      <w:r>
        <w:t>обязанностей</w:t>
      </w:r>
      <w:r>
        <w:tab/>
      </w:r>
    </w:p>
    <w:p w:rsidR="009C20C8" w:rsidRDefault="007B2FBB">
      <w:pPr>
        <w:pStyle w:val="2"/>
        <w:numPr>
          <w:ilvl w:val="0"/>
          <w:numId w:val="1"/>
        </w:numPr>
        <w:shd w:val="clear" w:color="auto" w:fill="auto"/>
        <w:tabs>
          <w:tab w:val="left" w:leader="dot" w:pos="8866"/>
        </w:tabs>
        <w:spacing w:after="180" w:line="324" w:lineRule="exact"/>
        <w:ind w:left="440" w:right="940"/>
        <w:jc w:val="both"/>
      </w:pPr>
      <w:r>
        <w:t xml:space="preserve"> Перечень ограничений и запретов, тре</w:t>
      </w:r>
      <w:r>
        <w:t>бований о предотвращении или урегулировании конфликта интересов, обязанностей, возлагаемых на служащих</w:t>
      </w:r>
      <w:r>
        <w:tab/>
        <w:t xml:space="preserve"> 5</w:t>
      </w:r>
    </w:p>
    <w:p w:rsidR="009C20C8" w:rsidRDefault="007B2FBB">
      <w:pPr>
        <w:pStyle w:val="2"/>
        <w:numPr>
          <w:ilvl w:val="0"/>
          <w:numId w:val="1"/>
        </w:numPr>
        <w:shd w:val="clear" w:color="auto" w:fill="auto"/>
        <w:tabs>
          <w:tab w:val="left" w:leader="dot" w:pos="8866"/>
        </w:tabs>
        <w:spacing w:after="231" w:line="324" w:lineRule="exact"/>
        <w:ind w:left="440" w:right="300"/>
        <w:jc w:val="left"/>
      </w:pPr>
      <w:r>
        <w:t xml:space="preserve"> Обязанность служащих представлять представителю нанимателя сведения о доходах, имуществе и обязательствах имущественного характера и о доходах, об им</w:t>
      </w:r>
      <w:r>
        <w:t>уществе и обязательствах имущественного характера своих супруги (супруга) и несовершеннолетних детей</w:t>
      </w:r>
      <w:r>
        <w:tab/>
        <w:t xml:space="preserve"> 8</w:t>
      </w:r>
    </w:p>
    <w:p w:rsidR="009C20C8" w:rsidRDefault="007B2FBB">
      <w:pPr>
        <w:pStyle w:val="2"/>
        <w:numPr>
          <w:ilvl w:val="0"/>
          <w:numId w:val="1"/>
        </w:numPr>
        <w:shd w:val="clear" w:color="auto" w:fill="auto"/>
        <w:spacing w:after="0" w:line="260" w:lineRule="exact"/>
        <w:ind w:left="440"/>
        <w:jc w:val="left"/>
      </w:pPr>
      <w:r>
        <w:t xml:space="preserve"> Обязанность служащих уведомлять об обращениях в целях склонения</w:t>
      </w:r>
    </w:p>
    <w:p w:rsidR="009C20C8" w:rsidRDefault="007B2FBB">
      <w:pPr>
        <w:pStyle w:val="2"/>
        <w:shd w:val="clear" w:color="auto" w:fill="auto"/>
        <w:tabs>
          <w:tab w:val="left" w:leader="dot" w:pos="8866"/>
        </w:tabs>
        <w:spacing w:after="195" w:line="260" w:lineRule="exact"/>
        <w:ind w:left="440" w:firstLine="0"/>
        <w:jc w:val="both"/>
      </w:pPr>
      <w:r>
        <w:t>к совершению коррупционных правонарушений</w:t>
      </w:r>
      <w:r>
        <w:tab/>
        <w:t xml:space="preserve"> 18</w:t>
      </w:r>
    </w:p>
    <w:p w:rsidR="009C20C8" w:rsidRDefault="007B2FBB">
      <w:pPr>
        <w:pStyle w:val="2"/>
        <w:numPr>
          <w:ilvl w:val="0"/>
          <w:numId w:val="1"/>
        </w:numPr>
        <w:shd w:val="clear" w:color="auto" w:fill="auto"/>
        <w:tabs>
          <w:tab w:val="left" w:leader="dot" w:pos="8866"/>
        </w:tabs>
        <w:spacing w:after="186" w:line="328" w:lineRule="exact"/>
        <w:ind w:left="440" w:right="300"/>
        <w:jc w:val="left"/>
      </w:pPr>
      <w:r>
        <w:t xml:space="preserve"> Обязанность служащих уведомлять о возникшем конфликте интересов или о возможности его возникновения</w:t>
      </w:r>
      <w:r>
        <w:tab/>
        <w:t xml:space="preserve"> 21</w:t>
      </w:r>
    </w:p>
    <w:p w:rsidR="009C20C8" w:rsidRDefault="007B2FBB">
      <w:pPr>
        <w:pStyle w:val="2"/>
        <w:numPr>
          <w:ilvl w:val="0"/>
          <w:numId w:val="1"/>
        </w:numPr>
        <w:shd w:val="clear" w:color="auto" w:fill="auto"/>
        <w:spacing w:after="0" w:line="320" w:lineRule="exact"/>
        <w:ind w:left="440" w:right="300"/>
        <w:jc w:val="left"/>
        <w:sectPr w:rsidR="009C20C8">
          <w:headerReference w:type="default" r:id="rId8"/>
          <w:headerReference w:type="first" r:id="rId9"/>
          <w:type w:val="continuous"/>
          <w:pgSz w:w="11906" w:h="16838"/>
          <w:pgMar w:top="1959" w:right="1084" w:bottom="1432" w:left="1113" w:header="0" w:footer="3" w:gutter="0"/>
          <w:cols w:space="720"/>
          <w:noEndnote/>
          <w:titlePg/>
          <w:docGrid w:linePitch="360"/>
        </w:sectPr>
      </w:pPr>
      <w:r>
        <w:t xml:space="preserve"> Ограничения</w:t>
      </w:r>
      <w:r>
        <w:t>, налагаемые на гражданина, замещавшего должность государственной службы, при заключении им трудового договора</w:t>
      </w:r>
      <w:r w:rsidR="007D5673">
        <w:t>………….</w:t>
      </w:r>
      <w:bookmarkStart w:id="1" w:name="_GoBack"/>
      <w:bookmarkEnd w:id="1"/>
      <w:r>
        <w:t xml:space="preserve">  24</w:t>
      </w:r>
    </w:p>
    <w:p w:rsidR="009C20C8" w:rsidRDefault="007B2FBB">
      <w:pPr>
        <w:pStyle w:val="2"/>
        <w:shd w:val="clear" w:color="auto" w:fill="auto"/>
        <w:spacing w:after="300" w:line="360" w:lineRule="exact"/>
        <w:ind w:left="20" w:right="40" w:firstLine="700"/>
        <w:jc w:val="both"/>
      </w:pPr>
      <w:proofErr w:type="gramStart"/>
      <w:r>
        <w:lastRenderedPageBreak/>
        <w:t xml:space="preserve">Методические рекомендации по обеспечению соблюдения федеральными государственными служащими (далее - служащие) ограничений и запретов, </w:t>
      </w:r>
      <w:r>
        <w:t>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коррупции» (далее - Федеральный закон № 273-ФЗ) и другими федеральными зако</w:t>
      </w:r>
      <w:r>
        <w:t>нами подготовлены в целях единообразного применения законодательных и иных нормативных правовых актов Российской Федерации при организации соответствующей работы</w:t>
      </w:r>
      <w:proofErr w:type="gramEnd"/>
      <w:r>
        <w:t xml:space="preserve"> в федеральных государственных органах.</w:t>
      </w:r>
    </w:p>
    <w:p w:rsidR="009C20C8" w:rsidRDefault="007B2FBB">
      <w:pPr>
        <w:pStyle w:val="30"/>
        <w:numPr>
          <w:ilvl w:val="0"/>
          <w:numId w:val="2"/>
        </w:numPr>
        <w:shd w:val="clear" w:color="auto" w:fill="auto"/>
        <w:tabs>
          <w:tab w:val="left" w:pos="1000"/>
        </w:tabs>
        <w:spacing w:before="0"/>
        <w:ind w:left="680" w:right="780" w:firstLine="0"/>
      </w:pPr>
      <w:r>
        <w:t>Правовая основа обеспечения соблюдения служащими ограни</w:t>
      </w:r>
      <w:r>
        <w:t>чений и запретов, требований о предотвращении или урегулировании конфликта интересов, исполнения ими обязанностей, установленных</w:t>
      </w:r>
    </w:p>
    <w:p w:rsidR="009C20C8" w:rsidRDefault="007B2FBB">
      <w:pPr>
        <w:pStyle w:val="30"/>
        <w:shd w:val="clear" w:color="auto" w:fill="auto"/>
        <w:spacing w:before="0" w:after="338" w:line="260" w:lineRule="exact"/>
        <w:ind w:left="680" w:firstLine="0"/>
      </w:pPr>
      <w:r>
        <w:t>Федеральным законом N2 273-ФЗ и другими федеральными законами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Правовую основу обеспечения соблюдения служащими ограничений и за</w:t>
      </w:r>
      <w:r>
        <w:t>претов, требований о предотвращении или урегулировании конфликта интересов, исполнения обязанностей составляют: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Конвенция ООН против коррупции (ратифицирована Федеральным законом от 8 марта 2006 г. № 40-ФЗ);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firstLine="700"/>
        <w:jc w:val="both"/>
      </w:pPr>
      <w:r>
        <w:t>Федеральный закон № 273-ФЗ;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Федеральный закон от</w:t>
      </w:r>
      <w:r>
        <w:t xml:space="preserve"> 27 июля 2004 г. № 79-ФЗ «О государственной гражданской службе Российской Федерации» (далее - Федеральный закон № 79- ФЗ);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proofErr w:type="gramStart"/>
      <w:r>
        <w:t>Указ Президента Российской Федерации от 18 мая 2009 г. № 557 «Об утверждении перечня должностей федеральной государственной службы, п</w:t>
      </w:r>
      <w:r>
        <w:t xml:space="preserve">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</w:t>
      </w:r>
      <w:r>
        <w:t>имущественного характера своих супруги (супруга) и несовершеннолетних детей» (далее - Указ</w:t>
      </w:r>
      <w:proofErr w:type="gramEnd"/>
      <w:r>
        <w:t xml:space="preserve"> № 557);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Указ Президента Российской Федерации от 18 мая 2009 г. № 559 «О представлении гражданами, претендующими на замещение должностей федеральной государственной с</w:t>
      </w:r>
      <w:r>
        <w:t>лужбы, и федеральными государственными служащими сведений о доходах, об имуществе и обязательствах имущественного характера» (далее - Указ № 559);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proofErr w:type="gramStart"/>
      <w:r>
        <w:t xml:space="preserve">Указ Президента Российской Федерации от 21 сентября 2009 г. № 1065 «О проверке достоверности и полноты </w:t>
      </w:r>
      <w:r>
        <w:t>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</w:t>
      </w:r>
      <w:r>
        <w:br w:type="page"/>
      </w:r>
      <w:r>
        <w:lastRenderedPageBreak/>
        <w:t xml:space="preserve">федеральными государственными служащими требований к служебному поведению» (далее - Указ </w:t>
      </w:r>
      <w:r>
        <w:t>№ 1065);</w:t>
      </w:r>
      <w:proofErr w:type="gramEnd"/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Указ Президента Российской Федерации от 13 апреля 2010 г. № 460 «О Национальной стратегии противодействия коррупции и Национальном плане противодействия коррупции на 2010-2011 годы»;</w:t>
      </w:r>
    </w:p>
    <w:p w:rsidR="009C20C8" w:rsidRDefault="007B2FBB">
      <w:pPr>
        <w:pStyle w:val="2"/>
        <w:shd w:val="clear" w:color="auto" w:fill="auto"/>
        <w:spacing w:after="0" w:line="356" w:lineRule="exact"/>
        <w:ind w:left="20" w:right="40" w:firstLine="700"/>
        <w:jc w:val="both"/>
      </w:pPr>
      <w:r>
        <w:t xml:space="preserve">Указ Президента Российской Федерации от 13 марта 2012 г. № 297 </w:t>
      </w:r>
      <w:r>
        <w:t>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Указ Президента Российской Федерации от 1 июля 2010 г. №821 «О комиссиях по собл</w:t>
      </w:r>
      <w:r>
        <w:t>юдению требований к служебному поведению федеральных государственных служащих и урегулированию конфликта интересов» (далее - Указ №821);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Указ Президента Российской Федерации от 12 августа 2002 г. № 885 «Об утверждении общих принципов служебного поведения г</w:t>
      </w:r>
      <w:r>
        <w:t>осударственных служащих»;</w:t>
      </w:r>
    </w:p>
    <w:p w:rsidR="009C20C8" w:rsidRDefault="007B2FBB">
      <w:pPr>
        <w:pStyle w:val="2"/>
        <w:shd w:val="clear" w:color="auto" w:fill="auto"/>
        <w:spacing w:after="300" w:line="360" w:lineRule="exact"/>
        <w:ind w:left="20" w:right="40" w:firstLine="700"/>
        <w:jc w:val="both"/>
      </w:pPr>
      <w:r>
        <w:t>Указ Президента Российской Федерации от 21 июля 2010 г. №925 «О мерах по реализации отдельных положений Федерального закона «О противодействии коррупции».</w:t>
      </w:r>
    </w:p>
    <w:p w:rsidR="009C20C8" w:rsidRDefault="007B2FBB">
      <w:pPr>
        <w:pStyle w:val="30"/>
        <w:numPr>
          <w:ilvl w:val="0"/>
          <w:numId w:val="2"/>
        </w:numPr>
        <w:shd w:val="clear" w:color="auto" w:fill="auto"/>
        <w:tabs>
          <w:tab w:val="left" w:pos="1193"/>
        </w:tabs>
        <w:spacing w:before="0" w:after="300"/>
        <w:ind w:left="880" w:right="1000" w:firstLine="0"/>
      </w:pPr>
      <w:r>
        <w:t>Полномочия должностных лиц федеральных государственных органов по обеспечен</w:t>
      </w:r>
      <w:r>
        <w:t>ию соблюдения служащими ограничений и запретов, требований о предотвращении или урегулировании конфликта интересов, исполнения обязанностей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В соответствии с пунктом 3 Указа № 1065 в кадровой службе федерального государственного органа должно быть создано п</w:t>
      </w:r>
      <w:r>
        <w:t>одразделение по профилактике коррупционных и иных правонарушений или определены должностные лица кадровых служб, ответственные за работу по профилактике коррупционных и иных правонарушений.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Согласно пункту 4 данного Указа в федеральных государственных орга</w:t>
      </w:r>
      <w:r>
        <w:t>нах, названных в разделе II перечня должностей «Должности военной службы и федеральной государственной службы иных видов», утвержденного Указом № 557, должны быть определены подразделения по профилактике коррупционных и иных правонарушений, ответственные з</w:t>
      </w:r>
      <w:r>
        <w:t>а реализацию функций, предусмотренных пунктом 3 Указа № 1065.</w:t>
      </w:r>
    </w:p>
    <w:p w:rsidR="009C20C8" w:rsidRDefault="007B2FBB">
      <w:pPr>
        <w:pStyle w:val="2"/>
        <w:shd w:val="clear" w:color="auto" w:fill="auto"/>
        <w:spacing w:after="568" w:line="320" w:lineRule="exact"/>
        <w:ind w:left="20" w:right="40" w:firstLine="520"/>
        <w:jc w:val="both"/>
      </w:pPr>
      <w:proofErr w:type="gramStart"/>
      <w:r>
        <w:t>Основными задачами указанных подразделений (должностных лиц) являются профилактика коррупционных и иных правонарушений в федеральном государственном органе; принятие мер по выявлению и устранени</w:t>
      </w:r>
      <w:r>
        <w:t>ю причин и условий, способствующих возникновению конфликта интересов на государственной службе; оказание федеральным государственным</w:t>
      </w:r>
      <w:r>
        <w:br w:type="page"/>
      </w:r>
      <w:r>
        <w:lastRenderedPageBreak/>
        <w:t xml:space="preserve">служащим консультативной помощи по вопросам, связанным с применением на практике требований к служебному поведению и общих </w:t>
      </w:r>
      <w:r>
        <w:t>принципов служебного поведения государственных служащих;</w:t>
      </w:r>
      <w:proofErr w:type="gramEnd"/>
      <w:r>
        <w:t xml:space="preserve"> организация правового просвещения федеральных государственных служащих; </w:t>
      </w:r>
      <w:proofErr w:type="gramStart"/>
      <w:r>
        <w:t>обеспечение проверки достоверности и полноты сведений о доходах, об имуществе и обязательствах имущественного характера, предст</w:t>
      </w:r>
      <w:r>
        <w:t>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</w:t>
      </w:r>
      <w:r>
        <w:t>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поведению, а также проверки соблюдения гражданами, замещавшими</w:t>
      </w:r>
      <w:proofErr w:type="gramEnd"/>
      <w:r>
        <w:t xml:space="preserve"> должности федеральной государственной службы, о</w:t>
      </w:r>
      <w:r>
        <w:t>граничений при заключении ими после ухода с федеральной государственной службы трудового договора и (или) гражданск</w:t>
      </w:r>
      <w:proofErr w:type="gramStart"/>
      <w:r>
        <w:t>о-</w:t>
      </w:r>
      <w:proofErr w:type="gramEnd"/>
      <w:r>
        <w:t xml:space="preserve"> правового договора в случаях, предусмотренных федеральными законами; проведение служебных проверок; обеспечение соблюдения служащими огран</w:t>
      </w:r>
      <w:r>
        <w:t>ичений и запретов, требований о предотвращении или урегулировании конфликта интересов, исполнения обязанностей, установленных Федеральным законом № 273-ФЗ и другими федеральными законами, а также взаимодействие с правоохранительными органами в установленно</w:t>
      </w:r>
      <w:r>
        <w:t>й сфере деятельности.</w:t>
      </w:r>
    </w:p>
    <w:p w:rsidR="009C20C8" w:rsidRDefault="007B2FBB">
      <w:pPr>
        <w:pStyle w:val="30"/>
        <w:numPr>
          <w:ilvl w:val="0"/>
          <w:numId w:val="2"/>
        </w:numPr>
        <w:shd w:val="clear" w:color="auto" w:fill="auto"/>
        <w:tabs>
          <w:tab w:val="left" w:pos="1144"/>
        </w:tabs>
        <w:spacing w:before="0" w:after="297"/>
        <w:ind w:left="820" w:right="580" w:firstLine="0"/>
      </w:pPr>
      <w:r>
        <w:t>Перечень ограничений и запретов, требований о предотвращении или урегулировании конфликта интересов, обязанностей, возлагаемых на служащих</w:t>
      </w:r>
    </w:p>
    <w:p w:rsidR="009C20C8" w:rsidRDefault="007B2FBB">
      <w:pPr>
        <w:pStyle w:val="2"/>
        <w:shd w:val="clear" w:color="auto" w:fill="auto"/>
        <w:spacing w:after="0" w:line="364" w:lineRule="exact"/>
        <w:ind w:left="20" w:right="40" w:firstLine="700"/>
        <w:jc w:val="both"/>
      </w:pPr>
      <w:r>
        <w:t xml:space="preserve">Законодательными и иными нормативными правовыми актами Российской Федерации для служащих </w:t>
      </w:r>
      <w:r>
        <w:t>установлены следующие ограничения и запреты, требования к служебному поведению.</w:t>
      </w:r>
    </w:p>
    <w:p w:rsidR="009C20C8" w:rsidRDefault="007B2FBB">
      <w:pPr>
        <w:pStyle w:val="2"/>
        <w:numPr>
          <w:ilvl w:val="1"/>
          <w:numId w:val="2"/>
        </w:numPr>
        <w:shd w:val="clear" w:color="auto" w:fill="auto"/>
        <w:tabs>
          <w:tab w:val="left" w:pos="1256"/>
        </w:tabs>
        <w:spacing w:after="0" w:line="356" w:lineRule="exact"/>
        <w:ind w:left="20" w:firstLine="700"/>
        <w:jc w:val="both"/>
      </w:pPr>
      <w:r>
        <w:t>Служащий обязан:</w:t>
      </w:r>
    </w:p>
    <w:p w:rsidR="009C20C8" w:rsidRDefault="007B2FBB">
      <w:pPr>
        <w:pStyle w:val="2"/>
        <w:shd w:val="clear" w:color="auto" w:fill="auto"/>
        <w:spacing w:after="0" w:line="356" w:lineRule="exact"/>
        <w:ind w:left="20" w:right="40" w:firstLine="700"/>
        <w:jc w:val="both"/>
      </w:pPr>
      <w:r>
        <w:t>уведомлять представителя нанимателя, органы прокуратуры или другие государственные органы обо всех случаях склонения его к совершению коррупционных правонаруше</w:t>
      </w:r>
      <w:r>
        <w:t>ний;</w:t>
      </w:r>
    </w:p>
    <w:p w:rsidR="009C20C8" w:rsidRDefault="007B2FBB">
      <w:pPr>
        <w:pStyle w:val="2"/>
        <w:shd w:val="clear" w:color="auto" w:fill="auto"/>
        <w:spacing w:after="0" w:line="356" w:lineRule="exact"/>
        <w:ind w:left="20" w:right="40" w:firstLine="700"/>
        <w:jc w:val="both"/>
      </w:pPr>
      <w:r>
        <w:t>уведомлять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9C20C8" w:rsidRDefault="007B2FBB">
      <w:pPr>
        <w:pStyle w:val="2"/>
        <w:shd w:val="clear" w:color="auto" w:fill="auto"/>
        <w:spacing w:after="0" w:line="356" w:lineRule="exact"/>
        <w:ind w:left="20" w:right="40" w:firstLine="700"/>
        <w:jc w:val="both"/>
      </w:pPr>
      <w:r>
        <w:t>передавать принадлежащие ему ценные бумаги, акции (доли участия, паи в уставных (складочных) ка</w:t>
      </w:r>
      <w:r>
        <w:t>питалах организаций) в доверительное управление в соответствии с гражданским законодательством Российской Федерации в случае, если владение приводит или может привести к конфликту интересов;</w:t>
      </w:r>
      <w:r>
        <w:br w:type="page"/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lastRenderedPageBreak/>
        <w:t>передавать по акту в федеральный государственный орган, в которо</w:t>
      </w:r>
      <w:r>
        <w:t>м он замещает должность, подарки, полученные им в связи с протокольными мероприятиями, служебными командировками и другими официальными мероприятиями за исключением обычных подарков, стоимость которых не превышает трех тысяч рублей.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3.1.1 Служащий, замещаю</w:t>
      </w:r>
      <w:r>
        <w:t>щий должность государственной службы, включенную в перечень должностей, установленный нормативными правовыми актами Российской Федерации, обязан: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ежегодно представлять представителю нанимателя сведения о своих доходах, имуществе и обязательствах имуществен</w:t>
      </w:r>
      <w:r>
        <w:t>ного характера, а также о доходах, об имуществе и обязательствах имущественного характера супруга (супруги) и несовершеннолетних детей;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firstLine="700"/>
        <w:jc w:val="both"/>
      </w:pPr>
      <w:r>
        <w:t>в течение двух лет после увольнения с государственной службы:</w:t>
      </w:r>
    </w:p>
    <w:p w:rsidR="009C20C8" w:rsidRDefault="007B2FBB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при заключении трудовых договоров сообщать представителю нанимателя (работодателю) сведения о последнем месте своей службы;</w:t>
      </w:r>
    </w:p>
    <w:p w:rsidR="009C20C8" w:rsidRDefault="007B2FBB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</w:t>
      </w:r>
      <w:proofErr w:type="gramStart"/>
      <w:r>
        <w:t>замещать на условиях трудового договора должности в организации и (или) выполнять в данной организации работы (оказывать данной ор</w:t>
      </w:r>
      <w:r>
        <w:t>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данными организациями ранее входили в его должностные (служеб</w:t>
      </w:r>
      <w:r>
        <w:t>ные) обязанности, с согласия соответствующей комиссии по соблюдению требований к служебному поведению и урегулированию конфликта</w:t>
      </w:r>
      <w:proofErr w:type="gramEnd"/>
      <w:r>
        <w:t xml:space="preserve"> интересов.</w:t>
      </w:r>
    </w:p>
    <w:p w:rsidR="009C20C8" w:rsidRDefault="007B2FBB">
      <w:pPr>
        <w:pStyle w:val="2"/>
        <w:numPr>
          <w:ilvl w:val="1"/>
          <w:numId w:val="2"/>
        </w:numPr>
        <w:shd w:val="clear" w:color="auto" w:fill="auto"/>
        <w:tabs>
          <w:tab w:val="left" w:pos="1256"/>
        </w:tabs>
        <w:spacing w:after="0" w:line="360" w:lineRule="exact"/>
        <w:ind w:left="20" w:firstLine="700"/>
        <w:jc w:val="both"/>
      </w:pPr>
      <w:r>
        <w:t>Служащему запрещается: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 xml:space="preserve">участвовать на платной основе в деятельности органа управления коммерческой организацией, за </w:t>
      </w:r>
      <w:r>
        <w:t>исключением случаев, установленных федеральным законом;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замещать должность государственной службы в случае избрания или назначения на государственную должность Российской Федерации и государственную должность субъекта Российской Федерации, за исключением с</w:t>
      </w:r>
      <w:r>
        <w:t>лучая, установленного частью второй статьи 6 Федерального конституционного закона от 17 декабря 1997 г. № 2-ФКЗ «О Правительстве Российской Федерации»; избрания на выборную должность в органе местного самоуправления; избрания на оплачиваемую выборную должн</w:t>
      </w:r>
      <w:r>
        <w:t>ость в органе профессионального союза, в том числе в выборном органе первичной профсоюзной организации, созданной в государственном органе; осуществлять предпринимательскую деятельность;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приобретать в случаях, установленных федеральным законом, ценные бума</w:t>
      </w:r>
      <w:r>
        <w:t>ги, по которым может быть получен доход;</w:t>
      </w:r>
      <w:r>
        <w:br w:type="page"/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lastRenderedPageBreak/>
        <w:t>быть поверенным или представителем по делам третьих лиц в государственном органе, в котором он замещает должность государственной службы, если иное не предусмотрено настоящим Федеральным законом и другими федеральн</w:t>
      </w:r>
      <w:r>
        <w:t>ыми законами;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proofErr w:type="gramStart"/>
      <w:r>
        <w:t>выезжать в связ</w:t>
      </w:r>
      <w:r>
        <w:t>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</w:t>
      </w:r>
      <w:r>
        <w:t>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  <w:proofErr w:type="gramEnd"/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использовать в ц</w:t>
      </w:r>
      <w:r>
        <w:t>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разглашать или использовать в целях, не связанных с государственной служ</w:t>
      </w:r>
      <w:r>
        <w:t>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 xml:space="preserve">допускать публичные высказывания, суждения и оценки, в </w:t>
      </w:r>
      <w:r>
        <w:t xml:space="preserve">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служащий замещает должность государственной службы, </w:t>
      </w:r>
      <w:r>
        <w:t>если это не входит в его должностные обязанности;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 xml:space="preserve">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</w:t>
      </w:r>
      <w:r>
        <w:t>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использовать преимущества должностного положения для предвыборной агитации, а также для агитации</w:t>
      </w:r>
      <w:r>
        <w:t xml:space="preserve"> по вопросам референдума;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</w:t>
      </w:r>
      <w:r>
        <w:br w:type="page"/>
      </w:r>
      <w:r>
        <w:lastRenderedPageBreak/>
        <w:t xml:space="preserve">объединениям и организациям в </w:t>
      </w:r>
      <w:r>
        <w:t>качестве служащего, если это не входит в его должностные обязанности;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</w:t>
      </w:r>
      <w:r>
        <w:t>ятельности) и религиозных объединений или способствовать созданию указанных структур;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прекращать исполнение должностных обязанностей в целях урегулирования служебного спора;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входить в состав органов управления, попечительских или наблюдательных советов, ин</w:t>
      </w:r>
      <w:r>
        <w:t>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</w:t>
      </w:r>
      <w:r>
        <w:t>дерации;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</w:t>
      </w:r>
      <w:r>
        <w:t xml:space="preserve"> иное не предусмотрено международным договором Российской Федерации или законодательством Российской Федерации.</w:t>
      </w:r>
    </w:p>
    <w:p w:rsidR="009C20C8" w:rsidRDefault="007B2FBB">
      <w:pPr>
        <w:pStyle w:val="2"/>
        <w:numPr>
          <w:ilvl w:val="0"/>
          <w:numId w:val="4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Служащий не может находиться на государственной службе в случае близкого родства или свойства (родители, супруги, дети, братья, сестры, а также</w:t>
      </w:r>
      <w:r>
        <w:t xml:space="preserve"> братья, сестры, родители, дети супругов и супруги детей) со служащим, если замещение должности связано с непосредственной подчиненностью или подконтрольностью одного из них другому.</w:t>
      </w:r>
    </w:p>
    <w:p w:rsidR="009C20C8" w:rsidRDefault="007B2FBB">
      <w:pPr>
        <w:pStyle w:val="2"/>
        <w:numPr>
          <w:ilvl w:val="0"/>
          <w:numId w:val="4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Служащий вправе выполнять иную оплачиваемую работу при соблюдении следую</w:t>
      </w:r>
      <w:r>
        <w:t>щих условий: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служащему необходимо уведомить представителя нанимателя о намерении работать. К иной оплачиваемой работе относится работа как в связи с трудовыми отношениями (на основании трудового договора), так и в связи с гражданско-правовыми отношениями (</w:t>
      </w:r>
      <w:r>
        <w:t>авторский договор, договор возмездного оказания услуг и т.п.), в этой связи уведомление необходимо осуществить до заключения трудового или гражданско-правового договора;</w:t>
      </w:r>
    </w:p>
    <w:p w:rsidR="009C20C8" w:rsidRDefault="007B2FBB">
      <w:pPr>
        <w:pStyle w:val="2"/>
        <w:shd w:val="clear" w:color="auto" w:fill="auto"/>
        <w:spacing w:after="300" w:line="360" w:lineRule="exact"/>
        <w:ind w:left="20" w:right="40" w:firstLine="700"/>
        <w:jc w:val="both"/>
      </w:pPr>
      <w:r>
        <w:t>выполнение иной оплачиваемой работы не должно приводить к возникновению конфликта инте</w:t>
      </w:r>
      <w:r>
        <w:t>ресов - к ситуации, при которой личная заинтересованность служащего влияет или может повлиять на объективное исполнение им должностных обязанностей.</w:t>
      </w:r>
    </w:p>
    <w:p w:rsidR="009C20C8" w:rsidRDefault="007B2FBB">
      <w:pPr>
        <w:pStyle w:val="30"/>
        <w:numPr>
          <w:ilvl w:val="0"/>
          <w:numId w:val="2"/>
        </w:numPr>
        <w:shd w:val="clear" w:color="auto" w:fill="auto"/>
        <w:tabs>
          <w:tab w:val="left" w:pos="1984"/>
        </w:tabs>
        <w:spacing w:before="0"/>
        <w:ind w:left="1120" w:right="1020" w:firstLine="560"/>
      </w:pPr>
      <w:r>
        <w:t>Исполнение обязанности служащих представлять представителю нанимателя сведения о доходах, имуществе и</w:t>
      </w:r>
      <w:r>
        <w:br w:type="page"/>
      </w:r>
    </w:p>
    <w:p w:rsidR="009C20C8" w:rsidRDefault="007B2FBB">
      <w:pPr>
        <w:pStyle w:val="30"/>
        <w:shd w:val="clear" w:color="auto" w:fill="auto"/>
        <w:spacing w:before="0" w:after="297" w:line="356" w:lineRule="exact"/>
        <w:ind w:firstLine="0"/>
        <w:jc w:val="center"/>
      </w:pPr>
      <w:proofErr w:type="gramStart"/>
      <w:r>
        <w:lastRenderedPageBreak/>
        <w:t>обяз</w:t>
      </w:r>
      <w:r>
        <w:t>ательствах</w:t>
      </w:r>
      <w:proofErr w:type="gramEnd"/>
      <w:r>
        <w:t xml:space="preserve"> имущественного характера и о доходах, об имуществе и обязательствах имущественного характера своих супруги (супруга) и несовершеннолетних детей</w:t>
      </w:r>
    </w:p>
    <w:p w:rsidR="009C20C8" w:rsidRDefault="007B2FBB">
      <w:pPr>
        <w:pStyle w:val="2"/>
        <w:numPr>
          <w:ilvl w:val="1"/>
          <w:numId w:val="2"/>
        </w:numPr>
        <w:shd w:val="clear" w:color="auto" w:fill="auto"/>
        <w:spacing w:after="0" w:line="360" w:lineRule="exact"/>
        <w:ind w:left="20" w:right="20" w:firstLine="700"/>
        <w:jc w:val="both"/>
      </w:pPr>
      <w:r>
        <w:t xml:space="preserve"> </w:t>
      </w:r>
      <w:proofErr w:type="gramStart"/>
      <w:r>
        <w:t>Обязанность ежегодно представлять сведения о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возлагается на служащих, замещ</w:t>
      </w:r>
      <w:r>
        <w:t>ающих должности федеральной государственной службы, включенные в перечень должностей, утвержденный Указом № 557, а также в перечень должностей, замещение которых связано с коррупционными рисками, утвержденный федеральным государственным органом.</w:t>
      </w:r>
      <w:proofErr w:type="gramEnd"/>
    </w:p>
    <w:p w:rsidR="009C20C8" w:rsidRDefault="007B2FBB">
      <w:pPr>
        <w:pStyle w:val="2"/>
        <w:numPr>
          <w:ilvl w:val="1"/>
          <w:numId w:val="2"/>
        </w:numPr>
        <w:shd w:val="clear" w:color="auto" w:fill="auto"/>
        <w:spacing w:after="0" w:line="360" w:lineRule="exact"/>
        <w:ind w:left="20" w:firstLine="700"/>
        <w:jc w:val="both"/>
      </w:pPr>
      <w:r>
        <w:t xml:space="preserve"> Срок пред</w:t>
      </w:r>
      <w:r>
        <w:t>ставления: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20" w:firstLine="700"/>
        <w:jc w:val="both"/>
      </w:pPr>
      <w:proofErr w:type="gramStart"/>
      <w:r>
        <w:t>не позднее 30 апреля года, следующего за отчетным, для служащих, замещающих должности федеральной государственной службы (за исключением должностей в Администрации Президента Российской Федерации);</w:t>
      </w:r>
      <w:proofErr w:type="gramEnd"/>
    </w:p>
    <w:p w:rsidR="009C20C8" w:rsidRDefault="007B2FBB">
      <w:pPr>
        <w:pStyle w:val="2"/>
        <w:shd w:val="clear" w:color="auto" w:fill="auto"/>
        <w:spacing w:after="0" w:line="360" w:lineRule="exact"/>
        <w:ind w:left="20" w:right="20" w:firstLine="700"/>
        <w:jc w:val="both"/>
      </w:pPr>
      <w:r>
        <w:t xml:space="preserve">не позднее 1 апреля года, следующего за </w:t>
      </w:r>
      <w:proofErr w:type="gramStart"/>
      <w:r>
        <w:t>отчетны</w:t>
      </w:r>
      <w:r>
        <w:t>м</w:t>
      </w:r>
      <w:proofErr w:type="gramEnd"/>
      <w:r>
        <w:t>, для служащих, замещающих должности федеральной государственной службы в Администрации Президента Российской Федерации.</w:t>
      </w:r>
    </w:p>
    <w:p w:rsidR="009C20C8" w:rsidRDefault="007B2FBB">
      <w:pPr>
        <w:pStyle w:val="2"/>
        <w:numPr>
          <w:ilvl w:val="1"/>
          <w:numId w:val="2"/>
        </w:numPr>
        <w:shd w:val="clear" w:color="auto" w:fill="auto"/>
        <w:spacing w:after="0" w:line="360" w:lineRule="exact"/>
        <w:ind w:left="20" w:firstLine="700"/>
        <w:jc w:val="both"/>
      </w:pPr>
      <w:r>
        <w:t xml:space="preserve"> Порядок представления.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20" w:firstLine="700"/>
        <w:jc w:val="both"/>
      </w:pPr>
      <w:r>
        <w:t>Сведения о доходах, об имуществе и обязательствах имущественного характера представляются посредством заполнен</w:t>
      </w:r>
      <w:r>
        <w:t>ия справок, формы которых утверждены Указом № 559.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firstLine="700"/>
        <w:jc w:val="both"/>
      </w:pPr>
      <w:r>
        <w:t>Служащий представляет ежегодно: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20" w:firstLine="700"/>
        <w:jc w:val="both"/>
      </w:pPr>
      <w:r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</w:t>
      </w:r>
      <w:r>
        <w:t>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20" w:firstLine="700"/>
        <w:jc w:val="both"/>
      </w:pPr>
      <w:r>
        <w:t>сведения о доходах супруги (супруга) и несовершеннолетних детей, полученных за отчетный период (с 1 я</w:t>
      </w:r>
      <w:r>
        <w:t>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</w:t>
      </w:r>
      <w:r>
        <w:t>да.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20" w:firstLine="700"/>
        <w:jc w:val="both"/>
        <w:sectPr w:rsidR="009C20C8">
          <w:headerReference w:type="default" r:id="rId10"/>
          <w:headerReference w:type="first" r:id="rId11"/>
          <w:pgSz w:w="11906" w:h="16838"/>
          <w:pgMar w:top="1309" w:right="862" w:bottom="989" w:left="891" w:header="0" w:footer="3" w:gutter="0"/>
          <w:cols w:space="720"/>
          <w:noEndnote/>
          <w:docGrid w:linePitch="360"/>
        </w:sectPr>
      </w:pPr>
      <w:r>
        <w:t>Заполненные справки направляются (представляются) в кадровую службу федерального государственного органа в порядке, устанавливаемом руководителем федерального государственного органа. Полномочия по утверждению такого порядка возл</w:t>
      </w:r>
      <w:r>
        <w:t xml:space="preserve">ожены на руководителя федерального 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20" w:firstLine="700"/>
        <w:jc w:val="both"/>
      </w:pPr>
      <w:r>
        <w:lastRenderedPageBreak/>
        <w:t>государственного органа пунктом 7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</w:t>
      </w:r>
      <w:r>
        <w:t xml:space="preserve"> и обязательствах имущественного характера, утвержденного Указом № 559.</w:t>
      </w:r>
    </w:p>
    <w:p w:rsidR="009C20C8" w:rsidRDefault="007B2FBB">
      <w:pPr>
        <w:pStyle w:val="2"/>
        <w:shd w:val="clear" w:color="auto" w:fill="auto"/>
        <w:tabs>
          <w:tab w:val="right" w:pos="9610"/>
        </w:tabs>
        <w:spacing w:after="0" w:line="360" w:lineRule="exact"/>
        <w:ind w:left="20" w:right="40" w:firstLine="700"/>
        <w:jc w:val="both"/>
      </w:pPr>
      <w:r>
        <w:t>В случае если служащий не имеет сведений о доходах, об имуществе и обязательствах имущественного характера супруги</w:t>
      </w:r>
      <w:r>
        <w:tab/>
        <w:t>(супруга) и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0"/>
        <w:jc w:val="both"/>
      </w:pPr>
      <w:r>
        <w:t xml:space="preserve">несовершеннолетних детей, ему следует направить в </w:t>
      </w:r>
      <w:r>
        <w:t>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заявлени</w:t>
      </w:r>
      <w:r>
        <w:t>е, в котором указать причины непредставления необходимых сведений (раздельное проживание и т.д.). Данный факт подлежит рассмотрению на комиссии по соблюдению требований к служебному поведению и урегулированию конфликта интересов, созданной в каждом федерал</w:t>
      </w:r>
      <w:r>
        <w:t>ьном государственном органе.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В случае если по состоянию на конец отчетного периода ребенок служащего является совершеннолетним, справка на него не представляется.</w:t>
      </w:r>
    </w:p>
    <w:p w:rsidR="009C20C8" w:rsidRDefault="007B2FBB">
      <w:pPr>
        <w:pStyle w:val="2"/>
        <w:numPr>
          <w:ilvl w:val="1"/>
          <w:numId w:val="2"/>
        </w:numPr>
        <w:shd w:val="clear" w:color="auto" w:fill="auto"/>
        <w:tabs>
          <w:tab w:val="left" w:pos="1320"/>
        </w:tabs>
        <w:spacing w:after="0" w:line="360" w:lineRule="exact"/>
        <w:ind w:left="20" w:firstLine="700"/>
        <w:jc w:val="both"/>
      </w:pPr>
      <w:r>
        <w:t>Подготовка к заполнению справок.</w:t>
      </w:r>
    </w:p>
    <w:p w:rsidR="009C20C8" w:rsidRDefault="007B2FBB">
      <w:pPr>
        <w:pStyle w:val="2"/>
        <w:numPr>
          <w:ilvl w:val="0"/>
          <w:numId w:val="5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Для подготовки к заполнению справок в целях отражения досто</w:t>
      </w:r>
      <w:r>
        <w:t>верных сведений о доходах служащему рекомендуется руководствоваться</w:t>
      </w:r>
    </w:p>
    <w:p w:rsidR="009C20C8" w:rsidRDefault="007B2FBB">
      <w:pPr>
        <w:pStyle w:val="2"/>
        <w:shd w:val="clear" w:color="auto" w:fill="auto"/>
        <w:tabs>
          <w:tab w:val="left" w:leader="underscore" w:pos="9646"/>
        </w:tabs>
        <w:spacing w:after="0" w:line="360" w:lineRule="exact"/>
        <w:ind w:left="20" w:firstLine="0"/>
        <w:jc w:val="both"/>
      </w:pPr>
      <w:r>
        <w:t>информацией, содержащейся в справке о доходах физического лица за 20</w:t>
      </w:r>
      <w:r>
        <w:tab/>
      </w:r>
    </w:p>
    <w:p w:rsidR="009C20C8" w:rsidRDefault="007B2FBB">
      <w:pPr>
        <w:pStyle w:val="2"/>
        <w:shd w:val="clear" w:color="auto" w:fill="auto"/>
        <w:spacing w:after="0" w:line="360" w:lineRule="exact"/>
        <w:ind w:left="20" w:firstLine="0"/>
        <w:jc w:val="both"/>
      </w:pPr>
      <w:r>
        <w:t xml:space="preserve">год, </w:t>
      </w:r>
      <w:proofErr w:type="gramStart"/>
      <w:r>
        <w:t>которую</w:t>
      </w:r>
      <w:proofErr w:type="gramEnd"/>
      <w:r>
        <w:t xml:space="preserve"> необходимо получить:</w:t>
      </w:r>
    </w:p>
    <w:p w:rsidR="009C20C8" w:rsidRDefault="007B2FBB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20" w:firstLine="700"/>
        <w:jc w:val="both"/>
      </w:pPr>
      <w:r>
        <w:t xml:space="preserve"> в финансовом подразделении по месту прохождения службы справку о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firstLine="0"/>
        <w:jc w:val="both"/>
      </w:pPr>
      <w:proofErr w:type="gramStart"/>
      <w:r>
        <w:t xml:space="preserve">доходах </w:t>
      </w:r>
      <w:r>
        <w:t>физического лица за отчётный период (с 1 января 20 года по 31</w:t>
      </w:r>
      <w:proofErr w:type="gramEnd"/>
    </w:p>
    <w:p w:rsidR="009C20C8" w:rsidRDefault="007B2FBB">
      <w:pPr>
        <w:pStyle w:val="2"/>
        <w:shd w:val="clear" w:color="auto" w:fill="auto"/>
        <w:spacing w:after="0" w:line="360" w:lineRule="exact"/>
        <w:ind w:left="20" w:firstLine="0"/>
        <w:jc w:val="both"/>
      </w:pPr>
      <w:r>
        <w:t>декабря 20 года) (Форма № 2-НДФЛ);</w:t>
      </w:r>
    </w:p>
    <w:p w:rsidR="009C20C8" w:rsidRDefault="007B2FBB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в финансовых подразделениях иных организаций (в случае получения дохода от иной деятельности) справку о доходах физического лица за отчётный период (с 1 январ</w:t>
      </w:r>
      <w:r>
        <w:t>я 20 года по 31 декабря 20 года) (Форма № 2-НДФЛ);</w:t>
      </w:r>
    </w:p>
    <w:p w:rsidR="009C20C8" w:rsidRDefault="007B2FBB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20" w:firstLine="700"/>
        <w:jc w:val="both"/>
      </w:pPr>
      <w:r>
        <w:t xml:space="preserve"> в банках и иных кредитных организациях справку о доходах от вкладов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firstLine="0"/>
        <w:jc w:val="both"/>
      </w:pPr>
      <w:r>
        <w:t xml:space="preserve">за отчетный период (с 1 января 20 года по 31 декабря 20 года), а также </w:t>
      </w:r>
      <w:proofErr w:type="gramStart"/>
      <w:r>
        <w:t>об</w:t>
      </w:r>
      <w:proofErr w:type="gramEnd"/>
    </w:p>
    <w:p w:rsidR="009C20C8" w:rsidRDefault="007B2FBB">
      <w:pPr>
        <w:pStyle w:val="2"/>
        <w:shd w:val="clear" w:color="auto" w:fill="auto"/>
        <w:spacing w:after="0" w:line="360" w:lineRule="exact"/>
        <w:ind w:left="20" w:firstLine="0"/>
        <w:jc w:val="both"/>
      </w:pPr>
      <w:proofErr w:type="gramStart"/>
      <w:r>
        <w:t>остатках</w:t>
      </w:r>
      <w:proofErr w:type="gramEnd"/>
      <w:r>
        <w:t xml:space="preserve"> на счетах по состоянию на 31 декабря отчетного года;</w:t>
      </w:r>
    </w:p>
    <w:p w:rsidR="009C20C8" w:rsidRDefault="007B2FBB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20" w:firstLine="700"/>
        <w:jc w:val="both"/>
      </w:pPr>
      <w:r>
        <w:t xml:space="preserve"> в финансовых органах коммерческих организаций справку о доходах </w:t>
      </w:r>
      <w:proofErr w:type="gramStart"/>
      <w:r>
        <w:t>от</w:t>
      </w:r>
      <w:proofErr w:type="gramEnd"/>
    </w:p>
    <w:p w:rsidR="009C20C8" w:rsidRDefault="007B2FBB">
      <w:pPr>
        <w:pStyle w:val="2"/>
        <w:shd w:val="clear" w:color="auto" w:fill="auto"/>
        <w:spacing w:after="0" w:line="360" w:lineRule="exact"/>
        <w:ind w:left="20" w:firstLine="0"/>
        <w:jc w:val="both"/>
      </w:pPr>
      <w:proofErr w:type="gramStart"/>
      <w:r>
        <w:t>ценных бумаг и долей участия за отчётный период (с 1 января 20 года по 31</w:t>
      </w:r>
      <w:proofErr w:type="gramEnd"/>
    </w:p>
    <w:p w:rsidR="009C20C8" w:rsidRDefault="007B2FBB">
      <w:pPr>
        <w:pStyle w:val="2"/>
        <w:shd w:val="clear" w:color="auto" w:fill="auto"/>
        <w:spacing w:after="0" w:line="360" w:lineRule="exact"/>
        <w:ind w:left="20" w:firstLine="0"/>
        <w:jc w:val="both"/>
      </w:pPr>
      <w:r>
        <w:t>декабря 20 года).</w:t>
      </w:r>
    </w:p>
    <w:p w:rsidR="009C20C8" w:rsidRDefault="007B2FBB">
      <w:pPr>
        <w:pStyle w:val="2"/>
        <w:numPr>
          <w:ilvl w:val="0"/>
          <w:numId w:val="5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Заблаговременно уведомить супругу (супруга) о необходимости получить ей (ему):</w:t>
      </w:r>
    </w:p>
    <w:p w:rsidR="009C20C8" w:rsidRDefault="007B2FBB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в финансовом по</w:t>
      </w:r>
      <w:r>
        <w:t>дразделении по основному месту работы - справку о доходах физического лица за отчетный период (Форма № 2-НДФЛ), а при</w:t>
      </w:r>
      <w:r>
        <w:br w:type="page"/>
      </w:r>
      <w:r>
        <w:lastRenderedPageBreak/>
        <w:t>условии работы по совместительству - справку о доходах физического лица за отчетный период (Форма № 2-НДФЛ) с места работы по совместитель</w:t>
      </w:r>
      <w:r>
        <w:t>ству;</w:t>
      </w:r>
    </w:p>
    <w:p w:rsidR="009C20C8" w:rsidRDefault="007B2FBB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в банках и иных кредитных организациях справку о доходах от вкладов за отчётный период (с 1 января 20 года по 31 декабря 20 года);</w:t>
      </w:r>
    </w:p>
    <w:p w:rsidR="009C20C8" w:rsidRDefault="007B2FBB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20" w:firstLine="700"/>
        <w:jc w:val="both"/>
      </w:pPr>
      <w:r>
        <w:t xml:space="preserve"> в финансовых органах коммерческих организаций справку о доходах </w:t>
      </w:r>
      <w:proofErr w:type="gramStart"/>
      <w:r>
        <w:t>от</w:t>
      </w:r>
      <w:proofErr w:type="gramEnd"/>
    </w:p>
    <w:p w:rsidR="009C20C8" w:rsidRDefault="007B2FBB">
      <w:pPr>
        <w:pStyle w:val="2"/>
        <w:shd w:val="clear" w:color="auto" w:fill="auto"/>
        <w:spacing w:after="0" w:line="360" w:lineRule="exact"/>
        <w:ind w:left="20" w:firstLine="0"/>
        <w:jc w:val="both"/>
      </w:pPr>
      <w:proofErr w:type="gramStart"/>
      <w:r>
        <w:t>ценных бумаг и долей участия за отчётный период (с</w:t>
      </w:r>
      <w:r>
        <w:t xml:space="preserve"> 1 января 20 года по 31</w:t>
      </w:r>
      <w:proofErr w:type="gramEnd"/>
    </w:p>
    <w:p w:rsidR="009C20C8" w:rsidRDefault="007B2FBB">
      <w:pPr>
        <w:pStyle w:val="2"/>
        <w:shd w:val="clear" w:color="auto" w:fill="auto"/>
        <w:spacing w:after="0" w:line="360" w:lineRule="exact"/>
        <w:ind w:left="20" w:firstLine="0"/>
        <w:jc w:val="both"/>
      </w:pPr>
      <w:r>
        <w:t>декабря 20 года).</w:t>
      </w:r>
    </w:p>
    <w:p w:rsidR="009C20C8" w:rsidRDefault="007B2FBB">
      <w:pPr>
        <w:pStyle w:val="2"/>
        <w:numPr>
          <w:ilvl w:val="0"/>
          <w:numId w:val="5"/>
        </w:numPr>
        <w:shd w:val="clear" w:color="auto" w:fill="auto"/>
        <w:tabs>
          <w:tab w:val="left" w:pos="1104"/>
        </w:tabs>
        <w:spacing w:after="0" w:line="360" w:lineRule="exact"/>
        <w:ind w:left="20" w:right="40" w:firstLine="700"/>
        <w:jc w:val="both"/>
      </w:pPr>
      <w:r>
        <w:t>Проверить наличие и достоверность документов о собственности на движимое и недвижимое имущество, сведений об обязательствах имущественного характера и других обязательствах.</w:t>
      </w:r>
    </w:p>
    <w:p w:rsidR="009C20C8" w:rsidRDefault="007B2FBB">
      <w:pPr>
        <w:pStyle w:val="2"/>
        <w:numPr>
          <w:ilvl w:val="1"/>
          <w:numId w:val="2"/>
        </w:numPr>
        <w:shd w:val="clear" w:color="auto" w:fill="auto"/>
        <w:tabs>
          <w:tab w:val="left" w:pos="1275"/>
        </w:tabs>
        <w:spacing w:after="0" w:line="360" w:lineRule="exact"/>
        <w:ind w:left="20" w:firstLine="700"/>
        <w:jc w:val="both"/>
      </w:pPr>
      <w:r>
        <w:t>Порядок заполнения справок.</w:t>
      </w:r>
    </w:p>
    <w:p w:rsidR="009C20C8" w:rsidRDefault="007B2FBB">
      <w:pPr>
        <w:pStyle w:val="2"/>
        <w:numPr>
          <w:ilvl w:val="2"/>
          <w:numId w:val="2"/>
        </w:numPr>
        <w:shd w:val="clear" w:color="auto" w:fill="auto"/>
        <w:tabs>
          <w:tab w:val="left" w:pos="1491"/>
        </w:tabs>
        <w:spacing w:after="0" w:line="360" w:lineRule="exact"/>
        <w:ind w:left="20" w:firstLine="700"/>
        <w:jc w:val="both"/>
      </w:pPr>
      <w:r>
        <w:t>Порядок запо</w:t>
      </w:r>
      <w:r>
        <w:t>лнения раздела 1 справки «Сведения о доходах».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Заполнение данного раздела предусматривает предоставление сведений о доходах, полученных за отчетный период (с 1 января по 31 декабря) от источников в Российской Федерации или от источников за пределами Россий</w:t>
      </w:r>
      <w:r>
        <w:t>ской Федерации, включая пособия, получаемые служащим на ребенка, алименты, пенсии и иные социальные выплаты, субсидии на приобретение жилого помещения, проценты на вклады.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 xml:space="preserve">При этом необходимо руководствоваться следующим. </w:t>
      </w:r>
      <w:proofErr w:type="gramStart"/>
      <w:r>
        <w:t>Понятие «доход» применяется в том з</w:t>
      </w:r>
      <w:r>
        <w:t>начении, в каком используется в гражданском, финансовом, налоговом и других отраслях законодательства.</w:t>
      </w:r>
      <w:proofErr w:type="gramEnd"/>
      <w:r>
        <w:t xml:space="preserve"> Доходом признается экономическая выгода в денежной или натуральной форме, учитываемая в случае возможности ее оценки и в той мере, в которой такую выгоду</w:t>
      </w:r>
      <w:r>
        <w:t xml:space="preserve"> можно оценить, и определяемая в соответствии с Налоговым кодексом Российской Федерации (статья 41 Налогового кодекса Российской Федерации).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firstLine="700"/>
        <w:jc w:val="both"/>
      </w:pPr>
      <w:r>
        <w:t>Указываются доходы:</w:t>
      </w:r>
    </w:p>
    <w:p w:rsidR="009C20C8" w:rsidRDefault="007B2FBB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по основному месту работы (общая сумма дохода, содержащаяся в одноименной строке справки № 2НДФЛ);</w:t>
      </w:r>
    </w:p>
    <w:p w:rsidR="009C20C8" w:rsidRDefault="007B2FBB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от педагогической деятельности (общая сумма дохода, содержащаяся в одноименной строке справки № 2НДФЛ);</w:t>
      </w:r>
    </w:p>
    <w:p w:rsidR="009C20C8" w:rsidRDefault="007B2FBB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от научной деятельности (доходы, полученные по рез</w:t>
      </w:r>
      <w:r>
        <w:t>ультатам заключенных договоров на выполнение НИОКР и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прав);</w:t>
      </w:r>
    </w:p>
    <w:p w:rsidR="009C20C8" w:rsidRDefault="007B2FBB">
      <w:pPr>
        <w:pStyle w:val="2"/>
        <w:numPr>
          <w:ilvl w:val="0"/>
          <w:numId w:val="3"/>
        </w:numPr>
        <w:shd w:val="clear" w:color="auto" w:fill="auto"/>
        <w:tabs>
          <w:tab w:val="right" w:pos="5523"/>
          <w:tab w:val="left" w:pos="5803"/>
          <w:tab w:val="right" w:pos="9668"/>
        </w:tabs>
        <w:spacing w:after="0" w:line="360" w:lineRule="exact"/>
        <w:ind w:left="20" w:right="40" w:firstLine="700"/>
        <w:jc w:val="both"/>
      </w:pPr>
      <w:r>
        <w:t xml:space="preserve"> </w:t>
      </w:r>
      <w:proofErr w:type="gramStart"/>
      <w:r>
        <w:t xml:space="preserve">от иной творческой деятельности </w:t>
      </w:r>
      <w:r>
        <w:t>(доходы от создания литературных произведений, в том числе для театра, кино, эстрады и цирка; создания художественно-графических произведений, фоторабот для печати, произведений архитектуры и дизайна; создания произведений скульптуры, монументально-декорат</w:t>
      </w:r>
      <w:r>
        <w:t>ивной</w:t>
      </w:r>
      <w:r>
        <w:tab/>
        <w:t>живописи,</w:t>
      </w:r>
      <w:r>
        <w:tab/>
        <w:t>декоративно-прикладного</w:t>
      </w:r>
      <w:r>
        <w:tab/>
        <w:t>и</w:t>
      </w:r>
      <w:proofErr w:type="gramEnd"/>
    </w:p>
    <w:p w:rsidR="009C20C8" w:rsidRDefault="007B2FBB">
      <w:pPr>
        <w:pStyle w:val="2"/>
        <w:shd w:val="clear" w:color="auto" w:fill="auto"/>
        <w:tabs>
          <w:tab w:val="right" w:pos="5523"/>
          <w:tab w:val="left" w:pos="5803"/>
          <w:tab w:val="right" w:pos="9668"/>
        </w:tabs>
        <w:spacing w:after="0" w:line="360" w:lineRule="exact"/>
        <w:ind w:left="20" w:firstLine="0"/>
        <w:jc w:val="both"/>
      </w:pPr>
      <w:r>
        <w:t>оформительского искусства,</w:t>
      </w:r>
      <w:r>
        <w:tab/>
        <w:t>станковой</w:t>
      </w:r>
      <w:r>
        <w:tab/>
        <w:t>живописи, театрального</w:t>
      </w:r>
      <w:r>
        <w:tab/>
        <w:t>и</w:t>
      </w:r>
      <w:r>
        <w:br w:type="page"/>
      </w:r>
    </w:p>
    <w:p w:rsidR="009C20C8" w:rsidRDefault="007B2FBB">
      <w:pPr>
        <w:pStyle w:val="2"/>
        <w:shd w:val="clear" w:color="auto" w:fill="auto"/>
        <w:tabs>
          <w:tab w:val="left" w:pos="2112"/>
        </w:tabs>
        <w:spacing w:after="0" w:line="360" w:lineRule="exact"/>
        <w:ind w:left="20" w:right="40" w:firstLine="0"/>
        <w:jc w:val="both"/>
      </w:pPr>
      <w:proofErr w:type="gramStart"/>
      <w:r>
        <w:lastRenderedPageBreak/>
        <w:t>кинодекорационного искусства и графики; создания аудиовизуальных произведений (видео-, теле- и кинофильмов); создание музыкальных произведений:</w:t>
      </w:r>
      <w:r>
        <w:tab/>
        <w:t>музыкал</w:t>
      </w:r>
      <w:r>
        <w:t>ьно-сценических произведений (опер, балетов,</w:t>
      </w:r>
      <w:proofErr w:type="gramEnd"/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0"/>
        <w:jc w:val="both"/>
      </w:pPr>
      <w:proofErr w:type="gramStart"/>
      <w:r>
        <w:t>музыкальных комедий), симфонических, хоровых, камерных произведений, произведений для духового оркестра, оригинальной музыки для кино-, теле- и видеофильмов и театральных постановок и др.);</w:t>
      </w:r>
      <w:proofErr w:type="gramEnd"/>
    </w:p>
    <w:p w:rsidR="009C20C8" w:rsidRDefault="007B2FBB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от вкладов в банках и иных кредитных организациях (доход от денежных сре</w:t>
      </w:r>
      <w:proofErr w:type="gramStart"/>
      <w:r>
        <w:t>дств в в</w:t>
      </w:r>
      <w:proofErr w:type="gramEnd"/>
      <w:r>
        <w:t>алюте Российской Федерации или иностранной валюте, размещаемых служащим в целях хранения и получения дохода, от вклада в золото в банке);</w:t>
      </w:r>
    </w:p>
    <w:p w:rsidR="009C20C8" w:rsidRDefault="007B2FBB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720" w:right="40" w:firstLine="0"/>
        <w:jc w:val="left"/>
      </w:pPr>
      <w:r>
        <w:t xml:space="preserve"> от ценных бумаг и долей участия в ко</w:t>
      </w:r>
      <w:r>
        <w:t xml:space="preserve">ммерческих организациях: дивиденды, полученные служащим - акционером (участником) </w:t>
      </w:r>
      <w:proofErr w:type="gramStart"/>
      <w:r>
        <w:t>от</w:t>
      </w:r>
      <w:proofErr w:type="gramEnd"/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0"/>
        <w:jc w:val="both"/>
      </w:pPr>
      <w:proofErr w:type="gramStart"/>
      <w:r>
        <w:t xml:space="preserve">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</w:t>
      </w:r>
      <w:r>
        <w:t>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проценты, полученные от российских индивидуальных предпринимателей и (или) иностранной организации в связи с деятельностью ее обособленного подр</w:t>
      </w:r>
      <w:r>
        <w:t>азделения в Российской Федерации по денежным вкладам и долговым обязательствам.</w:t>
      </w:r>
    </w:p>
    <w:p w:rsidR="009C20C8" w:rsidRDefault="007B2FBB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20" w:firstLine="700"/>
        <w:jc w:val="both"/>
      </w:pPr>
      <w:r>
        <w:t xml:space="preserve"> иные доходы: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proofErr w:type="gramStart"/>
      <w:r>
        <w:t>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</w:t>
      </w:r>
      <w:r>
        <w:t>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 доходы от реализации: недвижимого имуще</w:t>
      </w:r>
      <w:r>
        <w:t>ства;</w:t>
      </w:r>
      <w:proofErr w:type="gramEnd"/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акций или иных ценных бумаг, а также долей участия в уставном капитале организаций;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firstLine="700"/>
        <w:jc w:val="both"/>
      </w:pPr>
      <w:r>
        <w:t xml:space="preserve">иного </w:t>
      </w:r>
      <w:r>
        <w:t>имущества, принадлежащего служащему;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вознаграждение за выполнение трудовых или иных обязанностей, выполненную работу, оказанную услугу, совершение действия в Российской Федерации;</w:t>
      </w:r>
      <w:r>
        <w:br w:type="page"/>
      </w:r>
    </w:p>
    <w:p w:rsidR="009C20C8" w:rsidRDefault="007B2FBB">
      <w:pPr>
        <w:pStyle w:val="2"/>
        <w:shd w:val="clear" w:color="auto" w:fill="auto"/>
        <w:spacing w:after="0" w:line="360" w:lineRule="exact"/>
        <w:ind w:left="120" w:right="420" w:firstLine="700"/>
        <w:jc w:val="both"/>
      </w:pPr>
      <w:r>
        <w:lastRenderedPageBreak/>
        <w:t xml:space="preserve">пенсии, пособия (по беременности и родам, единовременное пособие женщинам, </w:t>
      </w:r>
      <w:r>
        <w:t xml:space="preserve">вставшим на учет в медицинских учреждениях в ранние сроки беременности, единовременное пособие при рождении ребенка; ежемесячное пособие по уходу за ребенком; </w:t>
      </w:r>
      <w:proofErr w:type="gramStart"/>
      <w:r>
        <w:t>социальное пособие на погребение), стипендии, единовременная субсидия на приобретение жилого поме</w:t>
      </w:r>
      <w:r>
        <w:t>щения (указывается в тот отчетный период, в котором денежные средства перечислены со счета № 40302 на счет продавца) и иные аналогичные выплаты, полученные служащим в соответствии с российским законодательством или полученные от иностранной организации в с</w:t>
      </w:r>
      <w:r>
        <w:t>вязи с деятельностью ее обособленного подразделения в Российской Федерации;</w:t>
      </w:r>
      <w:proofErr w:type="gramEnd"/>
    </w:p>
    <w:p w:rsidR="009C20C8" w:rsidRDefault="007B2FBB">
      <w:pPr>
        <w:pStyle w:val="2"/>
        <w:shd w:val="clear" w:color="auto" w:fill="auto"/>
        <w:spacing w:after="0" w:line="360" w:lineRule="exact"/>
        <w:ind w:left="120" w:right="420" w:firstLine="700"/>
        <w:jc w:val="both"/>
      </w:pPr>
      <w:r>
        <w:t>доходы подопечного, в том числе суммы алиментов, пенсий, пособий и иных предоставляемых на его содержание социальных выплат, которые расходуются служащим, являющемся опекуном или п</w:t>
      </w:r>
      <w:r>
        <w:t>опечителем;</w:t>
      </w:r>
    </w:p>
    <w:p w:rsidR="009C20C8" w:rsidRDefault="007B2FBB">
      <w:pPr>
        <w:pStyle w:val="2"/>
        <w:shd w:val="clear" w:color="auto" w:fill="auto"/>
        <w:spacing w:after="0" w:line="360" w:lineRule="exact"/>
        <w:ind w:left="120" w:right="420" w:firstLine="700"/>
        <w:jc w:val="both"/>
      </w:pPr>
      <w:r>
        <w:t>государственный сертификат на материнский (семейный) капитал, если в отчетном периоде были использованы (направлены) средства (часть средств);</w:t>
      </w:r>
    </w:p>
    <w:p w:rsidR="009C20C8" w:rsidRDefault="007B2FBB">
      <w:pPr>
        <w:pStyle w:val="2"/>
        <w:shd w:val="clear" w:color="auto" w:fill="auto"/>
        <w:spacing w:after="0" w:line="360" w:lineRule="exact"/>
        <w:ind w:left="120" w:right="420" w:firstLine="700"/>
        <w:jc w:val="both"/>
      </w:pPr>
      <w:r>
        <w:t>доходы, полученные от сдачи в аренду или иного использования имущества:</w:t>
      </w:r>
    </w:p>
    <w:p w:rsidR="009C20C8" w:rsidRDefault="007B2FBB">
      <w:pPr>
        <w:pStyle w:val="2"/>
        <w:shd w:val="clear" w:color="auto" w:fill="auto"/>
        <w:spacing w:after="0" w:line="360" w:lineRule="exact"/>
        <w:ind w:left="120" w:right="420" w:firstLine="700"/>
        <w:jc w:val="both"/>
      </w:pPr>
      <w:r>
        <w:t>любых транспортных средств, в</w:t>
      </w:r>
      <w:r>
        <w:t>ключая морские, речные, воздушные суда и автомобильные транспортные средства;</w:t>
      </w:r>
    </w:p>
    <w:p w:rsidR="009C20C8" w:rsidRDefault="007B2FBB">
      <w:pPr>
        <w:pStyle w:val="2"/>
        <w:shd w:val="clear" w:color="auto" w:fill="auto"/>
        <w:spacing w:after="0" w:line="360" w:lineRule="exact"/>
        <w:ind w:left="120" w:right="420" w:firstLine="700"/>
        <w:jc w:val="both"/>
      </w:pPr>
      <w:r>
        <w:t>трубопроводов, линий электропередачи (ЛЭП), линий оптико-волоконной и (или) беспроводной связи, иных сре</w:t>
      </w:r>
      <w:proofErr w:type="gramStart"/>
      <w:r>
        <w:t>дств св</w:t>
      </w:r>
      <w:proofErr w:type="gramEnd"/>
      <w:r>
        <w:t>язи, включая компьютерные сети;</w:t>
      </w:r>
    </w:p>
    <w:p w:rsidR="009C20C8" w:rsidRDefault="007B2FBB">
      <w:pPr>
        <w:pStyle w:val="2"/>
        <w:shd w:val="clear" w:color="auto" w:fill="auto"/>
        <w:spacing w:after="348" w:line="360" w:lineRule="exact"/>
        <w:ind w:left="120" w:right="420" w:firstLine="700"/>
        <w:jc w:val="both"/>
      </w:pPr>
      <w:r>
        <w:t>выплаты служащему, являющемуся прав</w:t>
      </w:r>
      <w:r>
        <w:t>опреемником умерших застрахованных лиц в случаях, предусмотренных законодательством Российской Федерации об обязательном пенсионном страховании.</w:t>
      </w:r>
    </w:p>
    <w:p w:rsidR="009C20C8" w:rsidRDefault="007B2FBB">
      <w:pPr>
        <w:pStyle w:val="a9"/>
        <w:framePr w:w="9896" w:wrap="notBeside" w:vAnchor="text" w:hAnchor="text" w:xAlign="center" w:y="1"/>
        <w:shd w:val="clear" w:color="auto" w:fill="auto"/>
        <w:spacing w:line="260" w:lineRule="exact"/>
      </w:pPr>
      <w:r>
        <w:rPr>
          <w:rStyle w:val="aa"/>
        </w:rPr>
        <w:t>Примером заполнения пункта 7 раздела 1 справки может служить: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5940"/>
        <w:gridCol w:w="3308"/>
      </w:tblGrid>
      <w:tr w:rsidR="009C20C8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0C8" w:rsidRDefault="007B2FBB">
            <w:pPr>
              <w:pStyle w:val="2"/>
              <w:framePr w:w="9896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proofErr w:type="gramStart"/>
            <w:r>
              <w:rPr>
                <w:rStyle w:val="11"/>
              </w:rPr>
              <w:t>п</w:t>
            </w:r>
            <w:proofErr w:type="gramEnd"/>
            <w:r>
              <w:rPr>
                <w:rStyle w:val="11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0C8" w:rsidRDefault="007B2FBB">
            <w:pPr>
              <w:pStyle w:val="2"/>
              <w:framePr w:w="9896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Вид дохода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0C8" w:rsidRDefault="007B2FBB">
            <w:pPr>
              <w:pStyle w:val="2"/>
              <w:framePr w:w="9896" w:wrap="notBeside" w:vAnchor="text" w:hAnchor="text" w:xAlign="center" w:y="1"/>
              <w:shd w:val="clear" w:color="auto" w:fill="auto"/>
              <w:spacing w:after="0" w:line="328" w:lineRule="exact"/>
              <w:ind w:firstLine="0"/>
            </w:pPr>
            <w:r>
              <w:rPr>
                <w:rStyle w:val="11"/>
              </w:rPr>
              <w:t>Величина дохода (руб.)</w:t>
            </w:r>
          </w:p>
        </w:tc>
      </w:tr>
      <w:tr w:rsidR="009C20C8">
        <w:tblPrEx>
          <w:tblCellMar>
            <w:top w:w="0" w:type="dxa"/>
            <w:bottom w:w="0" w:type="dxa"/>
          </w:tblCellMar>
        </w:tblPrEx>
        <w:trPr>
          <w:trHeight w:hRule="exact" w:val="261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0C8" w:rsidRDefault="007B2FBB">
            <w:pPr>
              <w:pStyle w:val="2"/>
              <w:framePr w:w="9896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11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20C8" w:rsidRDefault="007B2FBB">
            <w:pPr>
              <w:pStyle w:val="2"/>
              <w:framePr w:w="9896"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rPr>
                <w:rStyle w:val="11"/>
              </w:rPr>
              <w:t xml:space="preserve">Иные </w:t>
            </w:r>
            <w:r>
              <w:rPr>
                <w:rStyle w:val="11"/>
              </w:rPr>
              <w:t>доходы (указать вид дохода):</w:t>
            </w:r>
          </w:p>
          <w:p w:rsidR="009C20C8" w:rsidRDefault="007B2FBB">
            <w:pPr>
              <w:pStyle w:val="2"/>
              <w:framePr w:w="989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7"/>
              </w:tabs>
              <w:spacing w:after="0" w:line="320" w:lineRule="exact"/>
              <w:ind w:firstLine="0"/>
              <w:jc w:val="both"/>
            </w:pPr>
            <w:r>
              <w:rPr>
                <w:rStyle w:val="11"/>
              </w:rPr>
              <w:t>пенсия</w:t>
            </w:r>
          </w:p>
          <w:p w:rsidR="009C20C8" w:rsidRDefault="007B2FBB">
            <w:pPr>
              <w:pStyle w:val="2"/>
              <w:framePr w:w="989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02"/>
              </w:tabs>
              <w:spacing w:after="0" w:line="320" w:lineRule="exact"/>
              <w:ind w:firstLine="0"/>
              <w:jc w:val="both"/>
            </w:pPr>
            <w:r>
              <w:rPr>
                <w:rStyle w:val="11"/>
              </w:rPr>
              <w:t>продажа автомобиля (Москвич 2141)</w:t>
            </w:r>
          </w:p>
          <w:p w:rsidR="009C20C8" w:rsidRDefault="007B2FBB">
            <w:pPr>
              <w:pStyle w:val="2"/>
              <w:framePr w:w="989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06"/>
              </w:tabs>
              <w:spacing w:after="0" w:line="320" w:lineRule="exact"/>
              <w:ind w:firstLine="0"/>
              <w:jc w:val="both"/>
            </w:pPr>
            <w:r>
              <w:rPr>
                <w:rStyle w:val="11"/>
              </w:rPr>
              <w:t>продажа квартиры (г. Москва, Кантемировское шоссе, д. 159, кв. 1)</w:t>
            </w:r>
          </w:p>
          <w:p w:rsidR="009C20C8" w:rsidRDefault="007B2FBB">
            <w:pPr>
              <w:pStyle w:val="2"/>
              <w:framePr w:w="989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02"/>
              </w:tabs>
              <w:spacing w:after="0" w:line="320" w:lineRule="exact"/>
              <w:ind w:firstLine="0"/>
              <w:jc w:val="both"/>
            </w:pPr>
            <w:r>
              <w:rPr>
                <w:rStyle w:val="11"/>
              </w:rPr>
              <w:t>возмещение ущерба по договору страхования автотранспортного средства</w:t>
            </w:r>
          </w:p>
          <w:p w:rsidR="009C20C8" w:rsidRDefault="007B2FBB">
            <w:pPr>
              <w:pStyle w:val="2"/>
              <w:framePr w:w="989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95"/>
              </w:tabs>
              <w:spacing w:after="0" w:line="320" w:lineRule="exact"/>
              <w:ind w:firstLine="0"/>
              <w:jc w:val="both"/>
            </w:pPr>
            <w:r>
              <w:rPr>
                <w:rStyle w:val="11"/>
              </w:rPr>
              <w:t>сдача в аренду квартиры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0C8" w:rsidRDefault="007B2FBB">
            <w:pPr>
              <w:pStyle w:val="2"/>
              <w:framePr w:w="9896" w:wrap="notBeside" w:vAnchor="text" w:hAnchor="text" w:xAlign="center" w:y="1"/>
              <w:shd w:val="clear" w:color="auto" w:fill="auto"/>
              <w:spacing w:after="300" w:line="320" w:lineRule="exact"/>
              <w:ind w:left="140" w:firstLine="0"/>
              <w:jc w:val="left"/>
            </w:pPr>
            <w:r>
              <w:rPr>
                <w:rStyle w:val="11"/>
              </w:rPr>
              <w:t>75 000,0 45 000,0</w:t>
            </w:r>
          </w:p>
          <w:p w:rsidR="009C20C8" w:rsidRDefault="007B2FBB">
            <w:pPr>
              <w:pStyle w:val="2"/>
              <w:framePr w:w="9896" w:wrap="notBeside" w:vAnchor="text" w:hAnchor="text" w:xAlign="center" w:y="1"/>
              <w:shd w:val="clear" w:color="auto" w:fill="auto"/>
              <w:spacing w:before="300" w:after="360" w:line="260" w:lineRule="exact"/>
              <w:ind w:left="140" w:firstLine="0"/>
              <w:jc w:val="left"/>
            </w:pPr>
            <w:r>
              <w:rPr>
                <w:rStyle w:val="11"/>
              </w:rPr>
              <w:t xml:space="preserve">3 500 </w:t>
            </w:r>
            <w:r>
              <w:rPr>
                <w:rStyle w:val="11"/>
              </w:rPr>
              <w:t>000,0</w:t>
            </w:r>
          </w:p>
          <w:p w:rsidR="009C20C8" w:rsidRDefault="007B2FBB">
            <w:pPr>
              <w:pStyle w:val="2"/>
              <w:framePr w:w="9896" w:wrap="notBeside" w:vAnchor="text" w:hAnchor="text" w:xAlign="center" w:y="1"/>
              <w:shd w:val="clear" w:color="auto" w:fill="auto"/>
              <w:spacing w:before="360" w:after="0" w:line="320" w:lineRule="exact"/>
              <w:ind w:left="140" w:firstLine="0"/>
              <w:jc w:val="left"/>
            </w:pPr>
            <w:r>
              <w:rPr>
                <w:rStyle w:val="11"/>
              </w:rPr>
              <w:t>18 000,0 120 000,0</w:t>
            </w:r>
          </w:p>
        </w:tc>
      </w:tr>
    </w:tbl>
    <w:p w:rsidR="009C20C8" w:rsidRDefault="009C20C8">
      <w:pPr>
        <w:rPr>
          <w:sz w:val="2"/>
          <w:szCs w:val="2"/>
        </w:rPr>
      </w:pPr>
    </w:p>
    <w:p w:rsidR="009C20C8" w:rsidRDefault="007B2FBB">
      <w:pPr>
        <w:pStyle w:val="2"/>
        <w:shd w:val="clear" w:color="auto" w:fill="auto"/>
        <w:spacing w:before="294" w:after="0" w:line="374" w:lineRule="exact"/>
        <w:ind w:left="120" w:right="420" w:firstLine="700"/>
        <w:jc w:val="both"/>
      </w:pPr>
      <w:r>
        <w:t>Не указываются денежные средства, полученные служащим от государственного органа:</w:t>
      </w:r>
      <w:r>
        <w:br w:type="page"/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20" w:firstLine="700"/>
        <w:jc w:val="both"/>
      </w:pPr>
      <w:r>
        <w:lastRenderedPageBreak/>
        <w:t xml:space="preserve">в связи с возмещением командировочных расходов (суточные, расходы по найму жилого помещения), с переездом служащего и членов его семьи в другую </w:t>
      </w:r>
      <w:r>
        <w:t>местность при переводе служащего в другой государственный орган;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20" w:firstLine="700"/>
        <w:jc w:val="both"/>
      </w:pPr>
      <w:r>
        <w:t>как оплата стоимости и (или) выдача полагающегося натурального довольствия, а также выплата денежных сре</w:t>
      </w:r>
      <w:proofErr w:type="gramStart"/>
      <w:r>
        <w:t>дств вз</w:t>
      </w:r>
      <w:proofErr w:type="gramEnd"/>
      <w:r>
        <w:t>амен этого довольствия;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20" w:firstLine="700"/>
        <w:jc w:val="both"/>
      </w:pPr>
      <w:r>
        <w:t>как компенсация проезда к месту отдыха и обратно по прое</w:t>
      </w:r>
      <w:r>
        <w:t>здным документам (без оплаты в денежном выражении);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20" w:firstLine="700"/>
        <w:jc w:val="both"/>
      </w:pPr>
      <w:r>
        <w:t>для приобретения проездных документов для исполнения служебных обязанностей.</w:t>
      </w:r>
    </w:p>
    <w:p w:rsidR="009C20C8" w:rsidRDefault="007B2FBB">
      <w:pPr>
        <w:pStyle w:val="2"/>
        <w:numPr>
          <w:ilvl w:val="2"/>
          <w:numId w:val="2"/>
        </w:numPr>
        <w:shd w:val="clear" w:color="auto" w:fill="auto"/>
        <w:tabs>
          <w:tab w:val="left" w:pos="1467"/>
        </w:tabs>
        <w:spacing w:after="0" w:line="360" w:lineRule="exact"/>
        <w:ind w:left="20" w:firstLine="700"/>
        <w:jc w:val="both"/>
      </w:pPr>
      <w:r>
        <w:t>Порядок заполнения раздела 2 «Сведения об имуществе».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firstLine="700"/>
        <w:jc w:val="both"/>
      </w:pPr>
      <w:r>
        <w:t>Подраздел 2.1. Недвижимое имущество.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20" w:firstLine="700"/>
        <w:jc w:val="both"/>
      </w:pPr>
      <w:r>
        <w:t>При заполнении данного подраздела сл</w:t>
      </w:r>
      <w:r>
        <w:t>едует учитывать, что недвижимое имущество (недвижимость) - земельные участки, участки недр, обособленные водные объекты и все, что связано с землей. К недвижимости относятся объекты, расположенные на поверхности земли и под ней, перемещение которых без нес</w:t>
      </w:r>
      <w:r>
        <w:t>оразмерного ущерба их назначению невозможно - здания, сооружения, объекты незавершенного строительства и т.д.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20" w:firstLine="700"/>
        <w:jc w:val="both"/>
      </w:pPr>
      <w:r>
        <w:t>Указываются все объекты недвижимости, принадлежащие служащему, его супруге (супругу) или несовершеннолетним детям на праве собственности, независи</w:t>
      </w:r>
      <w:r>
        <w:t>мо от того, когда они были приобретены, в каком регионе Российской Федерации или каком государстве зарегистрированы.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firstLine="700"/>
        <w:jc w:val="both"/>
      </w:pPr>
      <w:r>
        <w:t>Подраздел 2.2.Транспортные средства.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20" w:firstLine="700"/>
        <w:jc w:val="both"/>
      </w:pPr>
      <w:r>
        <w:t xml:space="preserve">В данном подразделе указываются сведения о транспортных средствах, находящихся в собственности - </w:t>
      </w:r>
      <w:r>
        <w:t xml:space="preserve">легковые и грузовые автомобили, автоприцепы, </w:t>
      </w:r>
      <w:proofErr w:type="spellStart"/>
      <w:r>
        <w:t>мототранспортные</w:t>
      </w:r>
      <w:proofErr w:type="spellEnd"/>
      <w:r>
        <w:t xml:space="preserve"> средства, сельскохозяйственная техника, водный транспорт, воздушный транспорт и иные транспортные средств, независимо от того, когда они были приобретены, в каком регионе Российской Федерации ил</w:t>
      </w:r>
      <w:r>
        <w:t>и каком государстве зарегистрированы.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20" w:firstLine="700"/>
        <w:jc w:val="both"/>
      </w:pPr>
      <w:r>
        <w:t>Также следует перечислить все транспортные средства, по которым зарегистрировано право собственности, включая находящиеся в угоне, полностью негодные к эксплуатации и т.д.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20" w:firstLine="700"/>
        <w:jc w:val="both"/>
      </w:pPr>
      <w:r>
        <w:t>Графа 2 «Вид и марка транспортного средства» з</w:t>
      </w:r>
      <w:r>
        <w:t>аполняется согласно документу о регистрации транспортного средства.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20" w:firstLine="700"/>
        <w:jc w:val="both"/>
      </w:pPr>
      <w:r>
        <w:t xml:space="preserve">В графе 3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</w:t>
      </w:r>
      <w:r>
        <w:t>для долевой собственности указывается доля служащего, который представляет сведения.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firstLine="700"/>
        <w:jc w:val="both"/>
      </w:pPr>
      <w:r>
        <w:t>Графа 4 «Место регистрации»:</w:t>
      </w:r>
      <w:r>
        <w:br w:type="page"/>
      </w:r>
    </w:p>
    <w:p w:rsidR="009C20C8" w:rsidRDefault="007B2FBB">
      <w:pPr>
        <w:pStyle w:val="2"/>
        <w:shd w:val="clear" w:color="auto" w:fill="auto"/>
        <w:spacing w:after="0" w:line="360" w:lineRule="exact"/>
        <w:ind w:right="40" w:firstLine="700"/>
        <w:jc w:val="both"/>
      </w:pPr>
      <w:r>
        <w:lastRenderedPageBreak/>
        <w:t xml:space="preserve">а) при заполнении данной графы необходимо указывать место выдачи свидетельства о регистрации транспортного средства (отдел ДПС ГИБДД ГУ МВД </w:t>
      </w:r>
      <w:r>
        <w:t>России по субъекту Российской Федерации);</w:t>
      </w:r>
    </w:p>
    <w:p w:rsidR="009C20C8" w:rsidRDefault="007B2FBB">
      <w:pPr>
        <w:pStyle w:val="2"/>
        <w:shd w:val="clear" w:color="auto" w:fill="auto"/>
        <w:spacing w:after="0" w:line="360" w:lineRule="exact"/>
        <w:ind w:right="40" w:firstLine="700"/>
        <w:jc w:val="both"/>
      </w:pPr>
      <w:r>
        <w:t>б) тракторы, самоходные дорожно-строительные и иные машины и прицепы к ним регистрируются за физическими лицами по постоянному или временному их месту жительства (на срок временного проживания), указанному в паспор</w:t>
      </w:r>
      <w:r>
        <w:t>те собственника машины;</w:t>
      </w:r>
    </w:p>
    <w:p w:rsidR="009C20C8" w:rsidRDefault="007B2FBB">
      <w:pPr>
        <w:pStyle w:val="2"/>
        <w:shd w:val="clear" w:color="auto" w:fill="auto"/>
        <w:spacing w:after="0" w:line="360" w:lineRule="exact"/>
        <w:ind w:right="40" w:firstLine="700"/>
        <w:jc w:val="both"/>
      </w:pPr>
      <w:r>
        <w:t>в) под местом государственной регистрации маломерного судна признается:</w:t>
      </w:r>
    </w:p>
    <w:p w:rsidR="009C20C8" w:rsidRDefault="007B2FBB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right="40" w:firstLine="700"/>
        <w:jc w:val="both"/>
      </w:pPr>
      <w:r>
        <w:t xml:space="preserve"> место (адрес) проживания владельца в случае, если место проживания владельца маломерного судна и фактическое место нахождения судна находятся в одном субъекте </w:t>
      </w:r>
      <w:r>
        <w:t>Российской Федерации;</w:t>
      </w:r>
    </w:p>
    <w:p w:rsidR="009C20C8" w:rsidRDefault="007B2FBB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right="40" w:firstLine="700"/>
        <w:jc w:val="both"/>
      </w:pPr>
      <w:r>
        <w:t xml:space="preserve"> место постоянного базирования (стоянки) судна в случае регистрации Государственной инспекцией по маломерным судам Министерства Российской Федерации по делам гражданской обороны, чрезвычайным ситуациям и ликвидации последствий стихийн</w:t>
      </w:r>
      <w:r>
        <w:t>ых бедствий;</w:t>
      </w:r>
    </w:p>
    <w:p w:rsidR="009C20C8" w:rsidRDefault="007B2FBB">
      <w:pPr>
        <w:pStyle w:val="2"/>
        <w:shd w:val="clear" w:color="auto" w:fill="auto"/>
        <w:spacing w:after="0" w:line="360" w:lineRule="exact"/>
        <w:ind w:right="40" w:firstLine="700"/>
        <w:jc w:val="both"/>
      </w:pPr>
      <w:r>
        <w:t>г) местом нахождения воздушных судов является место нахождения (жительства) собственника (правообладателя) транспортного средства.</w:t>
      </w:r>
    </w:p>
    <w:p w:rsidR="009C20C8" w:rsidRDefault="007B2FBB">
      <w:pPr>
        <w:pStyle w:val="2"/>
        <w:shd w:val="clear" w:color="auto" w:fill="auto"/>
        <w:spacing w:after="0" w:line="360" w:lineRule="exact"/>
        <w:ind w:right="40" w:firstLine="700"/>
        <w:jc w:val="both"/>
      </w:pPr>
      <w:r>
        <w:t>Дата производства (выпуска) транспортного средства определяется по данным регистрационных документов (паспорт тр</w:t>
      </w:r>
      <w:r>
        <w:t>анспортного средства, свидетельство о регистрации транспортного средства и т.п.), по данным идентификационного номера (УШ), по данным справочников и т.д.</w:t>
      </w:r>
    </w:p>
    <w:p w:rsidR="009C20C8" w:rsidRDefault="007B2FBB">
      <w:pPr>
        <w:pStyle w:val="2"/>
        <w:numPr>
          <w:ilvl w:val="2"/>
          <w:numId w:val="2"/>
        </w:numPr>
        <w:shd w:val="clear" w:color="auto" w:fill="auto"/>
        <w:tabs>
          <w:tab w:val="left" w:pos="1454"/>
        </w:tabs>
        <w:spacing w:after="0" w:line="360" w:lineRule="exact"/>
        <w:ind w:right="40" w:firstLine="700"/>
        <w:jc w:val="both"/>
      </w:pPr>
      <w:r>
        <w:t>Порядок заполнения раздела 3 «Сведения о денежных средствах, находящихся на счетах в банках и иных кре</w:t>
      </w:r>
      <w:r>
        <w:t>дитных организациях».</w:t>
      </w:r>
    </w:p>
    <w:p w:rsidR="009C20C8" w:rsidRDefault="007B2FBB">
      <w:pPr>
        <w:pStyle w:val="2"/>
        <w:shd w:val="clear" w:color="auto" w:fill="auto"/>
        <w:spacing w:after="0" w:line="360" w:lineRule="exact"/>
        <w:ind w:right="40" w:firstLine="700"/>
        <w:jc w:val="both"/>
      </w:pPr>
      <w:r>
        <w:t xml:space="preserve">Информация, необходимая для заполнения данного подраздела, содержится в договоре банковского вклада, который в соответствии с Гражданским кодексом Российской Федерации должен быть заключен в письменной форме. </w:t>
      </w:r>
      <w:proofErr w:type="gramStart"/>
      <w:r>
        <w:t>Письменная форма договора</w:t>
      </w:r>
      <w:r>
        <w:t xml:space="preserve"> банковского вклада считается соблюденной, если внесение вклада удостоверено сберегательной книжкой, сберегательным (для физических лиц) или депозитным (для юридических лиц) сертификатом либо иным выданным банком вкладчику документом, отвечающим требования</w:t>
      </w:r>
      <w:r>
        <w:t>м, предусмотренным для таких документов законом, установленными в соответствии с ним банковскими правилами и применяемыми в банковской практике обычаями делового оборота.</w:t>
      </w:r>
      <w:proofErr w:type="gramEnd"/>
    </w:p>
    <w:p w:rsidR="009C20C8" w:rsidRDefault="007B2FBB">
      <w:pPr>
        <w:pStyle w:val="2"/>
        <w:shd w:val="clear" w:color="auto" w:fill="auto"/>
        <w:spacing w:after="0" w:line="360" w:lineRule="exact"/>
        <w:ind w:right="40" w:firstLine="700"/>
        <w:jc w:val="both"/>
      </w:pPr>
      <w:r>
        <w:t>При заполнении Графы 3 «Вид и валюта счета» необходимо руководствоваться следующим.</w:t>
      </w:r>
    </w:p>
    <w:p w:rsidR="009C20C8" w:rsidRDefault="007B2FBB">
      <w:pPr>
        <w:pStyle w:val="2"/>
        <w:shd w:val="clear" w:color="auto" w:fill="auto"/>
        <w:spacing w:after="0" w:line="360" w:lineRule="exact"/>
        <w:ind w:firstLine="700"/>
        <w:jc w:val="both"/>
      </w:pPr>
      <w:r>
        <w:t>Д</w:t>
      </w:r>
      <w:r>
        <w:t xml:space="preserve">епозиты подразделяются </w:t>
      </w:r>
      <w:proofErr w:type="gramStart"/>
      <w:r>
        <w:t>на</w:t>
      </w:r>
      <w:proofErr w:type="gramEnd"/>
      <w:r>
        <w:t>:</w:t>
      </w:r>
    </w:p>
    <w:p w:rsidR="009C20C8" w:rsidRDefault="007B2FBB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right="40" w:firstLine="700"/>
        <w:jc w:val="both"/>
      </w:pPr>
      <w:r>
        <w:t xml:space="preserve"> депозиты до востребования (средства, которые могут быть востребованы в любой момент без предварительного уведомления банка со стороны клиента);</w:t>
      </w:r>
      <w:r>
        <w:br w:type="page"/>
      </w:r>
    </w:p>
    <w:p w:rsidR="009C20C8" w:rsidRDefault="007B2FBB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20" w:right="40" w:firstLine="700"/>
        <w:jc w:val="both"/>
      </w:pPr>
      <w:r>
        <w:lastRenderedPageBreak/>
        <w:t xml:space="preserve"> срочные депозиты (средства, привлекаемые на определенный срок, которые нельзя использовать для текущих платежей);</w:t>
      </w:r>
    </w:p>
    <w:p w:rsidR="009C20C8" w:rsidRDefault="007B2FBB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условные депозиты (средства, подлежащие изъятию при наступлении за</w:t>
      </w:r>
      <w:r>
        <w:softHyphen/>
        <w:t>ранее оговоренных условий).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Текущий счет - счет, открытый банком в валюте</w:t>
      </w:r>
      <w:r>
        <w:t xml:space="preserve"> Российской Федерации и иностранных валютах физическому лицу для проведения расчетов, не связанных с предпринимательской деятельностью и частной практикой.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proofErr w:type="gramStart"/>
      <w:r>
        <w:t>Расчетные счета открываются юридическим лицам, не являющимся кредитными организациями, а также индив</w:t>
      </w:r>
      <w:r>
        <w:t>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расчетов, связанных с предпринимательской деятельностью или частной практикой.</w:t>
      </w:r>
      <w:proofErr w:type="gramEnd"/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Ссудный счет (счет</w:t>
      </w:r>
      <w:r>
        <w:t xml:space="preserve"> по учету ссудной задолженности) открывается для целей отражения задолженности заемщика банка по выданным ссудам и является способом бухгалтерского учета денежных средств, не предназначен для расчетных операций. Ссудные счета не являются банковскими счетам</w:t>
      </w:r>
      <w:r>
        <w:t>и и используются для отражения в балансе банка образования и погашения ссудной задолженности, то есть операций по предоставлению заемщикам и возврату ими денежных средств (кредитов) в соответствии с заключенными кредитными договорами.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Служащие, их супруги,</w:t>
      </w:r>
      <w:r>
        <w:t xml:space="preserve"> являющиеся держателями зарплатных карт, указывают их в данном подразделе, отражая соответственно наименование и адрес банка или иной кредитной организации, вид и валюту счета, дату открытия счета, номер счета и остаток на карте.</w:t>
      </w:r>
    </w:p>
    <w:p w:rsidR="009C20C8" w:rsidRDefault="007B2FBB">
      <w:pPr>
        <w:pStyle w:val="2"/>
        <w:numPr>
          <w:ilvl w:val="2"/>
          <w:numId w:val="2"/>
        </w:numPr>
        <w:shd w:val="clear" w:color="auto" w:fill="auto"/>
        <w:tabs>
          <w:tab w:val="left" w:pos="1510"/>
        </w:tabs>
        <w:spacing w:after="0" w:line="360" w:lineRule="exact"/>
        <w:ind w:left="20" w:right="40" w:firstLine="700"/>
        <w:jc w:val="both"/>
      </w:pPr>
      <w:r>
        <w:t>Порядок заполнения раздела</w:t>
      </w:r>
      <w:r>
        <w:t xml:space="preserve"> 4 «Сведения о ценных бумагах», включающего подраздел 4.1 «Акции и иное участие в коммерческих организациях» и подраздел 4.2 «Иные ценные бумаги».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firstLine="700"/>
        <w:jc w:val="both"/>
      </w:pPr>
      <w:r>
        <w:t>При заполнении данного раздела необходимо учитывать следующее.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proofErr w:type="gramStart"/>
      <w:r>
        <w:t>Ценная бумага - документ, удостоверяющий с соб</w:t>
      </w:r>
      <w:r>
        <w:t>людением установленной формы и обязательных реквизитов имущественные права, осуществление или передача которых возможны только при его предъявлении (право на получение определенной суммы денег, которое, например, дает облигация и вексель, право участвовать</w:t>
      </w:r>
      <w:r>
        <w:t xml:space="preserve"> в управлении хозяйственным обществом и право на часть имущества в случае ликвидации акционерного общества, которые дает акция, право заключать сделку на определенных условиях, которое</w:t>
      </w:r>
      <w:proofErr w:type="gramEnd"/>
      <w:r>
        <w:t xml:space="preserve"> дает, например, опцион).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К ценным бумагам относятся: государственная об</w:t>
      </w:r>
      <w:r>
        <w:t>лигация, облигация, вексель, чек, депозитный и сберегательный сертификаты, банковская сберегательная книжка на предъявителя, коносамент, акция, приватизационные</w:t>
      </w:r>
      <w:r>
        <w:br w:type="page"/>
      </w:r>
      <w:r>
        <w:lastRenderedPageBreak/>
        <w:t>ценные бумаги и другие документы, которые законами о ценных бумагах или в установленном ими пор</w:t>
      </w:r>
      <w:r>
        <w:t>ядке отнесены к числу ценных бумаг.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Акция - подтверждение права на долю в капитале (право на получение части прибыли, право на участие в управлении, право на получение части стоимости имущества эмитента при его ликвидации).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При заполнении подраздела 4.1 «А</w:t>
      </w:r>
      <w:r>
        <w:t>кции и иное участие в коммерческих организациях» необходимо учитывать, что юридическое лицо подлежит государственной регистрации в уполномоченном государственном органе в порядке, определяемом Федеральным законом от 8 августа 2001 г. № 129-ФЗ «О государств</w:t>
      </w:r>
      <w:r>
        <w:t>енной регистрации юридических лиц и индивидуальных предпринимателей». В этой связи, при возникновении у служащего затруднений с указанием сведений о юридическом лице (наименование, организационно-правовая форма, адрес (место нахождения), размер уставного к</w:t>
      </w:r>
      <w:r>
        <w:t>апитала), акциями которого он владеет, ему рекомендуется обратиться (направить запрос) в ФНС России в целях получения выписки из Единого государственного реестра юридических лиц.</w:t>
      </w:r>
    </w:p>
    <w:p w:rsidR="009C20C8" w:rsidRDefault="007B2FBB">
      <w:pPr>
        <w:pStyle w:val="2"/>
        <w:numPr>
          <w:ilvl w:val="2"/>
          <w:numId w:val="2"/>
        </w:numPr>
        <w:shd w:val="clear" w:color="auto" w:fill="auto"/>
        <w:tabs>
          <w:tab w:val="left" w:pos="1550"/>
        </w:tabs>
        <w:spacing w:after="0" w:line="360" w:lineRule="exact"/>
        <w:ind w:left="20" w:right="40" w:firstLine="700"/>
        <w:jc w:val="both"/>
      </w:pPr>
      <w:r>
        <w:t xml:space="preserve">Порядок заполнения раздела 5 «Сведения об обязательствах имущественного </w:t>
      </w:r>
      <w:r>
        <w:t>характера».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Подраздел 5.1. Объекты недвижимого имущества, находящиеся в пользовании.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proofErr w:type="gramStart"/>
      <w:r>
        <w:t>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служащего, а также основани</w:t>
      </w:r>
      <w:r>
        <w:t>е пользования (договор аренды, фактическое предоставление и другие).</w:t>
      </w:r>
      <w:proofErr w:type="gramEnd"/>
      <w:r>
        <w:t xml:space="preserve"> При этом указывается общая площадь объекта недвижимого имущества, находящегося в пользовании.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Данный подраздел заполняется в обязательном порядке теми служащими, которые по месту прохожде</w:t>
      </w:r>
      <w:r>
        <w:t>ния службы (например, в соответствующем субъекте Российской Федерации) имеют временную регистрацию.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firstLine="700"/>
        <w:jc w:val="both"/>
      </w:pPr>
      <w:r>
        <w:t>Подлежат указанию сведения: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о жилой площади (дом, дача, квартира и т.д.), не принадлежащей служащему или членам его семьи на праве собственности или на прав</w:t>
      </w:r>
      <w:r>
        <w:t>е нанимателя, где он (они) фактически проживает по состоянию на отчетную дату без заключения договора аренды, безвозмездного пользования или социального найма;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firstLine="700"/>
        <w:jc w:val="both"/>
      </w:pPr>
      <w:r>
        <w:t>о квартирах, занимаемых по договорам социального найма.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В подразделе 5.1 не указывается имуществ</w:t>
      </w:r>
      <w:r>
        <w:t>о, которое находится в собственности и уже отражено в подразделе 2.1.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объект недвижимого имущества находится в долевой собственности у служащего (1/2) и его супруги (1/2) сведения о том, что служащий пользуется долей объекта недвижимого имущ</w:t>
      </w:r>
      <w:r>
        <w:t>ества, принадлежащей</w:t>
      </w:r>
      <w:r>
        <w:br w:type="page"/>
      </w:r>
      <w:r>
        <w:lastRenderedPageBreak/>
        <w:t>на праве собственности его супруге, в подраздел 5.1. не вносятся. При этом данные доли собственности должны быть отражены в подразделе 2.1. справок служащего и его супруги.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firstLine="700"/>
        <w:jc w:val="both"/>
      </w:pPr>
      <w:r>
        <w:t>Подраздел 5.2. «Прочие обязательства».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В данном подразделе отр</w:t>
      </w:r>
      <w:r>
        <w:t xml:space="preserve">ажаются сведения обо всех имевшихся на отчетную дату срочных финансовых обязательствах, сумма обязательств по которым превышает 461 100 рублей. В соответствии со статьей 1 Федерального закона от 19 июня 2000 г. № 82-ФЗ «О минимальном </w:t>
      </w:r>
      <w:proofErr w:type="gramStart"/>
      <w:r>
        <w:t>размере оплаты труда</w:t>
      </w:r>
      <w:proofErr w:type="gramEnd"/>
      <w:r>
        <w:t xml:space="preserve">» </w:t>
      </w:r>
      <w:r>
        <w:t>минимальный размер оплаты труда с 1 июня 2011 года составляет 4 611 рублей в месяц.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firstLine="700"/>
        <w:jc w:val="both"/>
      </w:pPr>
      <w:r>
        <w:t>Подлежат указанию: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договоры о предоставлении кредитов, в том числе при наличии у служащего кредитной карты с доступным лимитом овердрафта (в данной графе указываются обязат</w:t>
      </w:r>
      <w:r>
        <w:t>ельства, возникшие в связи с имеющейся задолженностью по кредитной карте на конец отчетного периода свыше 461,0 тыс. рублей);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firstLine="700"/>
        <w:jc w:val="both"/>
      </w:pPr>
      <w:r>
        <w:t>договоры финансовой аренды;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firstLine="700"/>
        <w:jc w:val="both"/>
      </w:pPr>
      <w:r>
        <w:t>договоры займа;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firstLine="700"/>
        <w:jc w:val="both"/>
      </w:pPr>
      <w:r>
        <w:t>договоры финансирования под уступку денежного требования;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firstLine="700"/>
        <w:jc w:val="both"/>
      </w:pPr>
      <w:r>
        <w:t xml:space="preserve">обязательства вследствие </w:t>
      </w:r>
      <w:r>
        <w:t>причинения вреда (финансовые) и т.д.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В графе 3 указывается вторая сторона обязательства: кредитор или должник, его фамилия, имя и отчество (наименование юридического лица), адрес. Если служащий взял кредит в банке и является должником, то в графе указывает</w:t>
      </w:r>
      <w:r>
        <w:t>ся вторая сторона обязательства - кредитор, например: ОАО «Сбербанк России».</w:t>
      </w:r>
    </w:p>
    <w:p w:rsidR="009C20C8" w:rsidRDefault="007B2FBB">
      <w:pPr>
        <w:pStyle w:val="2"/>
        <w:numPr>
          <w:ilvl w:val="1"/>
          <w:numId w:val="2"/>
        </w:numPr>
        <w:shd w:val="clear" w:color="auto" w:fill="auto"/>
        <w:tabs>
          <w:tab w:val="left" w:pos="1096"/>
        </w:tabs>
        <w:spacing w:after="571" w:line="324" w:lineRule="exact"/>
        <w:ind w:left="20" w:right="40" w:firstLine="540"/>
        <w:jc w:val="both"/>
      </w:pPr>
      <w:r>
        <w:t xml:space="preserve">Сведения о доходах, об имуществе и обязательствах имущественного характера, представляемые служащими, размещаются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Интернет на официальных</w:t>
      </w:r>
      <w:r>
        <w:t xml:space="preserve"> сайтах федеральных государственных органов и предоставляются для опубликования средствам массовой информации.</w:t>
      </w:r>
    </w:p>
    <w:p w:rsidR="009C20C8" w:rsidRDefault="007B2FBB">
      <w:pPr>
        <w:pStyle w:val="30"/>
        <w:numPr>
          <w:ilvl w:val="0"/>
          <w:numId w:val="2"/>
        </w:numPr>
        <w:shd w:val="clear" w:color="auto" w:fill="auto"/>
        <w:tabs>
          <w:tab w:val="left" w:pos="1449"/>
        </w:tabs>
        <w:spacing w:before="0" w:after="300"/>
        <w:ind w:left="1420" w:right="1060" w:hanging="280"/>
      </w:pPr>
      <w:r>
        <w:t>Обязанность служащих уведомлять об обращениях в целях склонения к совершению коррупционных правонарушений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В случаях обращения к служащему каких-л</w:t>
      </w:r>
      <w:r>
        <w:t>ибо лиц в целях склонения его к совершению коррупционных правонарушений он обязан уведомлять об этом представителя нанимателя, органы прокуратуры или другие государственные органы. Невыполнение служащим указанной обязанности является правонарушением, влеку</w:t>
      </w:r>
      <w:r>
        <w:t>щим его увольнение с государственной службы, либо привлечение к иным видам ответственности в соответствии с законодательством Российской Федерации.</w:t>
      </w:r>
      <w:r>
        <w:br w:type="page"/>
      </w:r>
    </w:p>
    <w:p w:rsidR="009C20C8" w:rsidRDefault="007B2FBB">
      <w:pPr>
        <w:pStyle w:val="2"/>
        <w:shd w:val="clear" w:color="auto" w:fill="auto"/>
        <w:spacing w:after="0" w:line="360" w:lineRule="exact"/>
        <w:ind w:right="40" w:firstLine="720"/>
        <w:jc w:val="both"/>
      </w:pPr>
      <w:r>
        <w:lastRenderedPageBreak/>
        <w:t>Порядок уведомления о соответствующих фактах обращения, перечень сведений, содержащихся в уведомлениях, орг</w:t>
      </w:r>
      <w:r>
        <w:t>анизация проверки этих сведений и порядок регистрации уведомлений определяются представителем нанимателя.</w:t>
      </w:r>
    </w:p>
    <w:p w:rsidR="009C20C8" w:rsidRDefault="007B2FBB">
      <w:pPr>
        <w:pStyle w:val="2"/>
        <w:numPr>
          <w:ilvl w:val="1"/>
          <w:numId w:val="2"/>
        </w:numPr>
        <w:shd w:val="clear" w:color="auto" w:fill="auto"/>
        <w:spacing w:after="0" w:line="360" w:lineRule="exact"/>
        <w:ind w:right="40" w:firstLine="720"/>
        <w:jc w:val="both"/>
      </w:pPr>
      <w:r>
        <w:t xml:space="preserve"> Уведомление представителя нанимателя о фактах обращения в целях склонения государственного или муниципального служащего к совершению коррупционных пр</w:t>
      </w:r>
      <w:r>
        <w:t>авонарушений (далее - уведомление) осуществляется письменно путем передачи его уполномоченному представителем нанимателя служащему (далее - уполномоченное лицо) или направления такого уведомления по почте.</w:t>
      </w:r>
    </w:p>
    <w:p w:rsidR="009C20C8" w:rsidRDefault="007B2FBB">
      <w:pPr>
        <w:pStyle w:val="2"/>
        <w:shd w:val="clear" w:color="auto" w:fill="auto"/>
        <w:spacing w:after="0" w:line="360" w:lineRule="exact"/>
        <w:ind w:right="40" w:firstLine="720"/>
        <w:jc w:val="both"/>
      </w:pPr>
      <w:r>
        <w:t xml:space="preserve">Уведомление необходимо направлять незамедлительно </w:t>
      </w:r>
      <w:r>
        <w:t>(в случае нахождения служащего на служебном месте) либо незамедлительно с момента прибытия к месту прохождения службы в случае нахождения служащего в командировке, в отпуске, вне места прохождения службы.</w:t>
      </w:r>
    </w:p>
    <w:p w:rsidR="009C20C8" w:rsidRDefault="007B2FBB">
      <w:pPr>
        <w:pStyle w:val="2"/>
        <w:shd w:val="clear" w:color="auto" w:fill="auto"/>
        <w:spacing w:after="0" w:line="360" w:lineRule="exact"/>
        <w:ind w:right="40" w:firstLine="720"/>
        <w:jc w:val="both"/>
      </w:pPr>
      <w:r>
        <w:t>Конкретные сроки уведомления устанавливаются в норм</w:t>
      </w:r>
      <w:r>
        <w:t>ативном правовом акте федерального государственного органа.</w:t>
      </w:r>
    </w:p>
    <w:p w:rsidR="009C20C8" w:rsidRDefault="007B2FBB">
      <w:pPr>
        <w:pStyle w:val="2"/>
        <w:numPr>
          <w:ilvl w:val="1"/>
          <w:numId w:val="2"/>
        </w:numPr>
        <w:shd w:val="clear" w:color="auto" w:fill="auto"/>
        <w:spacing w:after="0" w:line="360" w:lineRule="exact"/>
        <w:ind w:right="40" w:firstLine="720"/>
        <w:jc w:val="both"/>
      </w:pPr>
      <w:r>
        <w:t xml:space="preserve"> Перечень сведений, подлежащих отражению в уведомлении, должен содержать:</w:t>
      </w:r>
    </w:p>
    <w:p w:rsidR="009C20C8" w:rsidRDefault="007B2FBB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right="40" w:firstLine="720"/>
        <w:jc w:val="both"/>
      </w:pPr>
      <w:r>
        <w:t xml:space="preserve"> фамилию, имя, отчество, должность, место жительства и телефон лица, направившего уведомление;</w:t>
      </w:r>
    </w:p>
    <w:p w:rsidR="009C20C8" w:rsidRDefault="007B2FBB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right="40" w:firstLine="720"/>
        <w:jc w:val="both"/>
      </w:pPr>
      <w:r>
        <w:t xml:space="preserve"> описание обстоятельств, при которых стало известно о случаях обращения к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9C20C8" w:rsidRDefault="007B2FBB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right="40" w:firstLine="720"/>
        <w:jc w:val="both"/>
      </w:pPr>
      <w:r>
        <w:t xml:space="preserve"> подроб</w:t>
      </w:r>
      <w:r>
        <w:t>ные сведения о коррупционных правонарушениях, которые должен был бы совершить служащий по просьбе обратившихся лиц;</w:t>
      </w:r>
    </w:p>
    <w:p w:rsidR="009C20C8" w:rsidRDefault="007B2FBB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right="40" w:firstLine="720"/>
        <w:jc w:val="both"/>
      </w:pPr>
      <w:r>
        <w:t xml:space="preserve"> все известные сведения о физическом (юридическом) лице, склоняющем к коррупционному правонарушению;</w:t>
      </w:r>
    </w:p>
    <w:p w:rsidR="009C20C8" w:rsidRDefault="007B2FBB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right="40" w:firstLine="720"/>
        <w:jc w:val="both"/>
      </w:pPr>
      <w:r>
        <w:t xml:space="preserve"> способ и обстоятельства склонения к ко</w:t>
      </w:r>
      <w:r>
        <w:t>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9C20C8" w:rsidRDefault="007B2FBB">
      <w:pPr>
        <w:pStyle w:val="2"/>
        <w:numPr>
          <w:ilvl w:val="1"/>
          <w:numId w:val="2"/>
        </w:numPr>
        <w:shd w:val="clear" w:color="auto" w:fill="auto"/>
        <w:spacing w:after="0" w:line="360" w:lineRule="exact"/>
        <w:ind w:right="40" w:firstLine="720"/>
        <w:jc w:val="both"/>
      </w:pPr>
      <w:r>
        <w:t xml:space="preserve"> Уведомления подлежат обязательной регистрации в специальном журнале, который должен быть прошит и пронумерован, а так</w:t>
      </w:r>
      <w:r>
        <w:t>же заверен оттиском печати федерального государственного органа.</w:t>
      </w:r>
    </w:p>
    <w:p w:rsidR="009C20C8" w:rsidRDefault="007B2FBB">
      <w:pPr>
        <w:pStyle w:val="2"/>
        <w:shd w:val="clear" w:color="auto" w:fill="auto"/>
        <w:spacing w:after="0" w:line="360" w:lineRule="exact"/>
        <w:ind w:right="40" w:firstLine="720"/>
        <w:jc w:val="both"/>
      </w:pPr>
      <w:r>
        <w:t>Ведение журнала в федеральном государственном органе возлагается на уполномоченное лицо.</w:t>
      </w:r>
    </w:p>
    <w:p w:rsidR="009C20C8" w:rsidRDefault="007B2FBB">
      <w:pPr>
        <w:pStyle w:val="2"/>
        <w:numPr>
          <w:ilvl w:val="1"/>
          <w:numId w:val="2"/>
        </w:numPr>
        <w:shd w:val="clear" w:color="auto" w:fill="auto"/>
        <w:spacing w:after="0" w:line="360" w:lineRule="exact"/>
        <w:ind w:right="40" w:firstLine="720"/>
        <w:jc w:val="both"/>
      </w:pPr>
      <w:r>
        <w:t xml:space="preserve"> Уполномоченное лицо, принявшее уведомление, помимо его регистрации в журнале, обязано выдать служащем</w:t>
      </w:r>
      <w:r>
        <w:t>у, направившему уведомление, под роспись талон-уведомление с указанием данных о лице, принявшем уведомление, дате и времени его принятия.</w:t>
      </w:r>
      <w:r>
        <w:br w:type="page"/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20" w:firstLine="700"/>
        <w:jc w:val="both"/>
      </w:pPr>
      <w:r>
        <w:lastRenderedPageBreak/>
        <w:t>Талон-уведомление состоит из двух частей: корешка талона-уведомления и талона-уведомления.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20" w:firstLine="700"/>
        <w:jc w:val="both"/>
      </w:pPr>
      <w:r>
        <w:t>После заполнения корешок т</w:t>
      </w:r>
      <w:r>
        <w:t>алона-уведомления остается у уполномоченного лица, а талон-уведомление вручается служащему, направившему уведомление.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20" w:firstLine="700"/>
        <w:jc w:val="both"/>
      </w:pPr>
      <w:r>
        <w:t>В случае если уведомление поступило по почте, талон-уведомление направляется служащему, направившему уведомление, по почте заказным письмо</w:t>
      </w:r>
      <w:r>
        <w:t>м.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20" w:firstLine="700"/>
        <w:jc w:val="both"/>
      </w:pPr>
      <w:r>
        <w:t>Отказ в регистрации уведомления, а также невыдача талона-уведомления не допускаются.</w:t>
      </w:r>
    </w:p>
    <w:p w:rsidR="009C20C8" w:rsidRDefault="007B2FBB">
      <w:pPr>
        <w:pStyle w:val="2"/>
        <w:numPr>
          <w:ilvl w:val="1"/>
          <w:numId w:val="2"/>
        </w:numPr>
        <w:shd w:val="clear" w:color="auto" w:fill="auto"/>
        <w:spacing w:after="0" w:line="360" w:lineRule="exact"/>
        <w:ind w:left="20" w:right="20" w:firstLine="700"/>
        <w:jc w:val="both"/>
      </w:pPr>
      <w:r>
        <w:t xml:space="preserve"> Конфиденциальность полученных сведений обеспечивается представителем нанимателя или по его поручению уполномоченным структурным подразделением федерального государственного органа.</w:t>
      </w:r>
    </w:p>
    <w:p w:rsidR="009C20C8" w:rsidRDefault="007B2FBB">
      <w:pPr>
        <w:pStyle w:val="2"/>
        <w:numPr>
          <w:ilvl w:val="1"/>
          <w:numId w:val="2"/>
        </w:numPr>
        <w:shd w:val="clear" w:color="auto" w:fill="auto"/>
        <w:spacing w:after="0" w:line="360" w:lineRule="exact"/>
        <w:ind w:left="20" w:right="20" w:firstLine="700"/>
        <w:jc w:val="both"/>
      </w:pPr>
      <w:r>
        <w:t xml:space="preserve"> </w:t>
      </w:r>
      <w:proofErr w:type="gramStart"/>
      <w:r>
        <w:t>Организация проверки сведений о случаях обращения к служащему в связи с и</w:t>
      </w:r>
      <w:r>
        <w:t>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служащим каких-либо лиц в целях склонения их к совершению коррупционных правонарушений осущест</w:t>
      </w:r>
      <w:r>
        <w:t>вляется кадровым подразделением по профилактике коррупционных и иных правонарушений государственного органа по поручению представителя нанимателя путем направления</w:t>
      </w:r>
      <w:proofErr w:type="gramEnd"/>
      <w:r>
        <w:t xml:space="preserve"> уведомлений в федеральные органы исполнительной власти, уполномоченные на осуществление </w:t>
      </w:r>
      <w:proofErr w:type="spellStart"/>
      <w:r>
        <w:t>опер</w:t>
      </w:r>
      <w:r>
        <w:t>ативно</w:t>
      </w:r>
      <w:r>
        <w:softHyphen/>
        <w:t>розыскной</w:t>
      </w:r>
      <w:proofErr w:type="spellEnd"/>
      <w:r>
        <w:t xml:space="preserve"> деятельности, проведения бесед со служащими, подавшими уведомление, указанными в уведомлении, иными служащими, получения от служащего пояснения по сведениям, изложенным в уведомлении.</w:t>
      </w:r>
    </w:p>
    <w:p w:rsidR="009C20C8" w:rsidRDefault="007B2FBB">
      <w:pPr>
        <w:pStyle w:val="2"/>
        <w:numPr>
          <w:ilvl w:val="1"/>
          <w:numId w:val="2"/>
        </w:numPr>
        <w:shd w:val="clear" w:color="auto" w:fill="auto"/>
        <w:spacing w:after="0" w:line="360" w:lineRule="exact"/>
        <w:ind w:left="20" w:right="20" w:firstLine="700"/>
        <w:jc w:val="both"/>
      </w:pPr>
      <w:r>
        <w:t xml:space="preserve"> Уведомление направляется представителем нанимателя в ф</w:t>
      </w:r>
      <w:r>
        <w:t xml:space="preserve">едеральные органы исполнительной власти, уполномоченные на осуществление оперативно-розыскной деятельности, либо в их территориальные органы, не позднее 10 дней </w:t>
      </w:r>
      <w:proofErr w:type="gramStart"/>
      <w:r>
        <w:t>с даты</w:t>
      </w:r>
      <w:proofErr w:type="gramEnd"/>
      <w:r>
        <w:t xml:space="preserve"> его регистрации в журнале. По решению представителя нанимателя уведомление может направл</w:t>
      </w:r>
      <w:r>
        <w:t>яться как одновременно во все перечисленные государственные органы, так и в один из них по компетенции.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20" w:firstLine="700"/>
        <w:jc w:val="both"/>
      </w:pPr>
      <w: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</w:t>
      </w:r>
      <w:r>
        <w:t>числяются все адресаты с указанием реквизитов исходящих писем.</w:t>
      </w:r>
    </w:p>
    <w:p w:rsidR="009C20C8" w:rsidRDefault="007B2FBB">
      <w:pPr>
        <w:pStyle w:val="2"/>
        <w:numPr>
          <w:ilvl w:val="1"/>
          <w:numId w:val="2"/>
        </w:numPr>
        <w:shd w:val="clear" w:color="auto" w:fill="auto"/>
        <w:spacing w:after="0" w:line="360" w:lineRule="exact"/>
        <w:ind w:left="20" w:right="20" w:firstLine="700"/>
        <w:jc w:val="both"/>
      </w:pPr>
      <w:r>
        <w:t xml:space="preserve"> Проверка сведений проводится органами прокуратуры, МВД России, ФСБ России в соответствии с законодательством Российской Федерации. Результаты проверки доводятся до представителя нанимателя.</w:t>
      </w:r>
      <w:r>
        <w:br w:type="page"/>
      </w:r>
    </w:p>
    <w:p w:rsidR="009C20C8" w:rsidRDefault="007B2FBB">
      <w:pPr>
        <w:pStyle w:val="2"/>
        <w:numPr>
          <w:ilvl w:val="1"/>
          <w:numId w:val="2"/>
        </w:numPr>
        <w:shd w:val="clear" w:color="auto" w:fill="auto"/>
        <w:spacing w:after="0" w:line="360" w:lineRule="exact"/>
        <w:ind w:left="20" w:right="40" w:firstLine="700"/>
        <w:jc w:val="both"/>
      </w:pPr>
      <w:r>
        <w:lastRenderedPageBreak/>
        <w:t xml:space="preserve"> </w:t>
      </w:r>
      <w:r>
        <w:t>Служащий, которому стало известно о факте обращения к иным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в порядке, ан</w:t>
      </w:r>
      <w:r>
        <w:t>алогичном настоящим рекомендациям.</w:t>
      </w:r>
    </w:p>
    <w:p w:rsidR="009C20C8" w:rsidRDefault="007B2FBB">
      <w:pPr>
        <w:pStyle w:val="2"/>
        <w:numPr>
          <w:ilvl w:val="1"/>
          <w:numId w:val="2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В случае если склонение служащего к совершению коррупционных правонарушений осуществляется непосредственно со стороны представителя нанимателя, уведомление о таких фактах, содержащее сведения, указанные в пункте 5.2 наст</w:t>
      </w:r>
      <w:r>
        <w:t>оящего раздела, направляется служащим в органы прокуратуры, МВД России, ФСБ России, либо в их территориальные органы.</w:t>
      </w:r>
    </w:p>
    <w:p w:rsidR="009C20C8" w:rsidRDefault="007B2FBB">
      <w:pPr>
        <w:pStyle w:val="2"/>
        <w:numPr>
          <w:ilvl w:val="1"/>
          <w:numId w:val="2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</w:t>
      </w:r>
      <w:proofErr w:type="gramStart"/>
      <w:r>
        <w:t>Государственная защита служащего, уведомившего представителя нанимателя, органы прокуратуры или другие государственные органы о фактах об</w:t>
      </w:r>
      <w:r>
        <w:t xml:space="preserve">ращения в целях склонения его к совершению коррупционного правонарушения, о фактах обращения к иным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</w:t>
      </w:r>
      <w:r>
        <w:t>в уголовном судопроизводстве в качестве потерпевшего или свидетеля обеспечивается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и на условиях, установленных Федеральным законом от 20 августа 2004 г. № 119-ФЗ «О государственной защите потерпевших, свидетелей и иных участников уголовного судоп</w:t>
      </w:r>
      <w:r>
        <w:t>роизводства».</w:t>
      </w:r>
    </w:p>
    <w:p w:rsidR="009C20C8" w:rsidRDefault="007B2FBB">
      <w:pPr>
        <w:pStyle w:val="2"/>
        <w:numPr>
          <w:ilvl w:val="1"/>
          <w:numId w:val="2"/>
        </w:numPr>
        <w:shd w:val="clear" w:color="auto" w:fill="auto"/>
        <w:spacing w:after="300" w:line="360" w:lineRule="exact"/>
        <w:ind w:left="20" w:right="40" w:firstLine="700"/>
        <w:jc w:val="both"/>
      </w:pPr>
      <w:r>
        <w:t xml:space="preserve"> Представителем нанимателя принимаются меры по защите служащего, направившего уведомление, в части возможных гарантий </w:t>
      </w:r>
      <w:proofErr w:type="spellStart"/>
      <w:r>
        <w:t>неувольнения</w:t>
      </w:r>
      <w:proofErr w:type="spellEnd"/>
      <w:r>
        <w:t xml:space="preserve">, перевода на нижестоящую должность, лишения или снижения размера премии, переноса времени отпуска, </w:t>
      </w:r>
      <w:proofErr w:type="spellStart"/>
      <w:r>
        <w:t>непривлечени</w:t>
      </w:r>
      <w:r>
        <w:t>я</w:t>
      </w:r>
      <w:proofErr w:type="spellEnd"/>
      <w:r>
        <w:t xml:space="preserve"> к дисциплинарной ответственности на период рассмотрения представленного служащим уведомления.</w:t>
      </w:r>
    </w:p>
    <w:p w:rsidR="009C20C8" w:rsidRDefault="007B2FBB">
      <w:pPr>
        <w:pStyle w:val="30"/>
        <w:numPr>
          <w:ilvl w:val="0"/>
          <w:numId w:val="2"/>
        </w:numPr>
        <w:shd w:val="clear" w:color="auto" w:fill="auto"/>
        <w:tabs>
          <w:tab w:val="left" w:pos="1262"/>
        </w:tabs>
        <w:spacing w:before="0" w:after="300"/>
        <w:ind w:left="1820" w:right="1060"/>
      </w:pPr>
      <w:r>
        <w:t>Обязанность служащих уведомлять о возникшем конфликте интересов или о возможности его возникновения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 xml:space="preserve">Данная обязанность должна быть реализована, в случае если у </w:t>
      </w:r>
      <w:r>
        <w:t>служащего при исполнении им должностных обязанностей возник конфликт интересов или служащему стало известно о возможности его возникновения.</w:t>
      </w:r>
    </w:p>
    <w:p w:rsidR="009C20C8" w:rsidRDefault="007B2FBB">
      <w:pPr>
        <w:pStyle w:val="2"/>
        <w:shd w:val="clear" w:color="auto" w:fill="auto"/>
        <w:spacing w:after="0" w:line="356" w:lineRule="exact"/>
        <w:ind w:left="20" w:right="40" w:firstLine="700"/>
        <w:jc w:val="both"/>
      </w:pPr>
      <w:proofErr w:type="gramStart"/>
      <w:r>
        <w:t>Применительно к Федеральному закону № 273-ФЗ под конфликтом интересов на государственной службе понимается ситуация</w:t>
      </w:r>
      <w:r>
        <w:t>, при которой личная заинтересованность (прямая или косвенная)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с</w:t>
      </w:r>
      <w:r>
        <w:t>лужащего и правами и законными интересами граждан, организаций, общества или государства, способное</w:t>
      </w:r>
      <w:r>
        <w:br w:type="page"/>
      </w:r>
      <w:r>
        <w:lastRenderedPageBreak/>
        <w:t>привести к причинению вреда правам</w:t>
      </w:r>
      <w:proofErr w:type="gramEnd"/>
      <w:r>
        <w:t xml:space="preserve"> и законным интересам граждан, организаций, общества или государства. Под личной заинтересованностью служащего, которая вл</w:t>
      </w:r>
      <w:r>
        <w:t>ияет или может повлиять на надлежащее исполнение им должностных (служебных) обязанностей, понимается возможность получения служащим при исполнении должностных (служебных) обязанностей доходов в виде денег, ценностей, иного имущества или услуг имущественног</w:t>
      </w:r>
      <w:r>
        <w:t>о характера, иных имущественных прав для себя или для третьих лиц.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Действующим законодательством не утверждены форма и порядок уведомления служащим непосредственного начальника о возникшем конфликте интересов или о возможности его возникновения. В этой свя</w:t>
      </w:r>
      <w:r>
        <w:t>зи предполагается, что соответствующая информация излагается в письменной форме, в которой содержатся: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firstLine="700"/>
        <w:jc w:val="both"/>
      </w:pPr>
      <w:r>
        <w:t>характер личной заинтересованности служащего;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конкретные должностные (служебные обязанности), исполнение которых может привести или привело к возникновен</w:t>
      </w:r>
      <w:r>
        <w:t>ию конфликта интересов;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 xml:space="preserve">конкретные организации, физические лица исполнение должностных </w:t>
      </w:r>
      <w:proofErr w:type="gramStart"/>
      <w:r>
        <w:t>обязанностей</w:t>
      </w:r>
      <w:proofErr w:type="gramEnd"/>
      <w:r>
        <w:t xml:space="preserve"> в отношении которых может привести или привело к возникновению конфликта интересов.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proofErr w:type="gramStart"/>
      <w:r>
        <w:t>В соответствии с подпунктом «в» пункта 16 Положения о комиссиях по соблю</w:t>
      </w:r>
      <w:r>
        <w:t>дению требований к служебному поведению федеральных государственных служащих и урегулированию конфликта интересов, утвержденного Указом №821, представление руководителя государственного органа или любого члена комиссии, касающееся обеспечения соблюдения сл</w:t>
      </w:r>
      <w:r>
        <w:t>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коррупции, является основанием</w:t>
      </w:r>
      <w:proofErr w:type="gramEnd"/>
      <w:r>
        <w:t xml:space="preserve"> для проведения заседания обозначенной комиссии.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В случае если</w:t>
      </w:r>
      <w:r>
        <w:t xml:space="preserve"> непосредственный начальник служащего не является членом комиссии по соблюдению требований к служебному поведению и урегулированию конфликта интересов, уведомление о возникшем конфликте интересов или о возможности его возникновения направляется (передается</w:t>
      </w:r>
      <w:r>
        <w:t xml:space="preserve">) руководителю государственного органа, либо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Перечень решений, которые может принять комиссия по соблюдению требований к служебному поведению и уре</w:t>
      </w:r>
      <w:r>
        <w:t>гулированию конфликта интересов по итогам рассмотрения соответствующего вопроса, приведен в пункте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</w:t>
      </w:r>
      <w:r>
        <w:t>ного Указом Президента Российской Федерации от 4 июля 2010 г. № 821.</w:t>
      </w:r>
      <w:r>
        <w:br w:type="page"/>
      </w:r>
      <w:proofErr w:type="gramEnd"/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lastRenderedPageBreak/>
        <w:t>Представитель нанимателя, если ему стало известно о возникновении у служащего личной заинтересованности, которая приводит или может привести к конфликту интересов, обязан принять следующ</w:t>
      </w:r>
      <w:r>
        <w:t>ие меры по предотвращению или урегулированию конфликта интересов:</w:t>
      </w:r>
    </w:p>
    <w:p w:rsidR="009C20C8" w:rsidRDefault="007B2FBB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изменить должностное или служебное положение служащего, являющегося стороной конфликта интересов, в том числе отстранить его от исполнения должностных (служебных) обязанностей. Так, в завис</w:t>
      </w:r>
      <w:r>
        <w:t>имости от сферы возникновения конфликта интересов, данная мера может быть применена в виде временного исключения служащего из состава конкурсной комиссии, комиссии по размещению заказа, участников проверочных мероприятий и т.д. Необходимо учитывать, что ос</w:t>
      </w:r>
      <w:r>
        <w:t xml:space="preserve">нованием для отстранения служащего от исполнения служебных обязанностей является соответствующий акт (решение) представителя нанимателя. В этом решении следует указать основание для отстранения, дата, с которой служащий отстранен, дата, с которой служащий </w:t>
      </w:r>
      <w:r>
        <w:t>должен приступить к исполнению должностных обязанностей.</w:t>
      </w:r>
    </w:p>
    <w:p w:rsidR="009C20C8" w:rsidRDefault="007B2FBB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принять отказ служащего от выгоды, явившейся причиной возникновения конфликта интересов. Эта мера может быть реализована посредством представления служащим в письменном виде на имя представителя нан</w:t>
      </w:r>
      <w:r>
        <w:t>имателя обязательства воздержаться от совершения определенных действий или возврата полученного (например, в качестве подарка) имущества, если выгода уже получена.</w:t>
      </w:r>
    </w:p>
    <w:p w:rsidR="009C20C8" w:rsidRDefault="007B2FBB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</w:t>
      </w:r>
      <w:proofErr w:type="gramStart"/>
      <w:r>
        <w:t>и</w:t>
      </w:r>
      <w:proofErr w:type="gramEnd"/>
      <w:r>
        <w:t>нициировать отвод или принять самоотвод служащего. При этом отвод (самоотвод) служащего не</w:t>
      </w:r>
      <w:r>
        <w:t xml:space="preserve"> связан с его отстранением от должности, а может касаться недопущения его к рассмотрению конкретного дела либо курирования определенного направления деятельности, принятия определенного управленческого решения, осуществления контроля деятельности определен</w:t>
      </w:r>
      <w:r>
        <w:t>ной организации и т.п.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 xml:space="preserve">В зависимости от конкретного случая возникновения конфликта интересов необходимо осуществлять контроль исполнения служащим должностных (служебных) обязанностей, связанных </w:t>
      </w:r>
      <w:proofErr w:type="gramStart"/>
      <w:r>
        <w:t>с</w:t>
      </w:r>
      <w:proofErr w:type="gramEnd"/>
      <w:r>
        <w:t>: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подготовкой в пределах его компетенции проектов нормативных</w:t>
      </w:r>
      <w:r>
        <w:t xml:space="preserve"> правовых актов по вопросам регулирования, контроля и надзора в соответствующей сфере на предмет внесения служащим предложений, предоставления им рекомендаций, подготовки проектов нормативных правовых актов с целью получения выгоды;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осуществлением контроля</w:t>
      </w:r>
      <w:r>
        <w:t xml:space="preserve"> (надзора) за соблюдением законодательства в соответствующей сфере на предмет выявления фактов нарушений с целью получения выгоды в интересах третьих лиц либо с целью совершения действий (бездействия), препятствующих устранению соответствующих нарушений;</w:t>
      </w:r>
      <w:r>
        <w:br w:type="page"/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680"/>
        <w:jc w:val="both"/>
      </w:pPr>
      <w:r>
        <w:lastRenderedPageBreak/>
        <w:t>участием в работе конкурсной комиссии по государственным закупкам на предмет попытки оказать влияние на членов конкурсной комиссии либо осуществить необъективную оценку участников конкурсов с целью получения выгоды;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680"/>
        <w:jc w:val="both"/>
      </w:pPr>
      <w:r>
        <w:t>направлением запросов о предоставлении и</w:t>
      </w:r>
      <w:r>
        <w:t>нформации на предмет использования полученной информации, не являющейся общедоступной, для предоставления третьим лицам;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40" w:firstLine="680"/>
        <w:jc w:val="both"/>
      </w:pPr>
      <w:r>
        <w:t xml:space="preserve">согласованием распределения бюджетных ассигнований, субсидий, межбюджетных трансфертов, а также распределения ограниченных ресурсов на </w:t>
      </w:r>
      <w:r>
        <w:t>предмет принятия решений в пользу третьих лиц:</w:t>
      </w:r>
    </w:p>
    <w:p w:rsidR="009C20C8" w:rsidRDefault="007B2FBB">
      <w:pPr>
        <w:pStyle w:val="2"/>
        <w:shd w:val="clear" w:color="auto" w:fill="auto"/>
        <w:spacing w:after="0" w:line="364" w:lineRule="exact"/>
        <w:ind w:left="20" w:right="40" w:firstLine="680"/>
        <w:jc w:val="both"/>
      </w:pPr>
      <w:r>
        <w:t>взаимодействием с конкретными юридическими или физическими лицами, если служащие или их близкие родственники:</w:t>
      </w:r>
    </w:p>
    <w:p w:rsidR="009C20C8" w:rsidRDefault="007B2FBB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20" w:right="40" w:firstLine="680"/>
        <w:jc w:val="both"/>
      </w:pPr>
      <w:r>
        <w:t xml:space="preserve"> в течение последних 12 месяцев состояли в трудовых или гражданск</w:t>
      </w:r>
      <w:proofErr w:type="gramStart"/>
      <w:r>
        <w:t>о-</w:t>
      </w:r>
      <w:proofErr w:type="gramEnd"/>
      <w:r>
        <w:t xml:space="preserve"> правовых отношениях с юридическ</w:t>
      </w:r>
      <w:r>
        <w:t>ими лицами, принимающими участие в конкурсе по государственным закупкам и их аффилированными лицами;</w:t>
      </w:r>
    </w:p>
    <w:p w:rsidR="009C20C8" w:rsidRDefault="007B2FBB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20" w:right="40" w:firstLine="680"/>
        <w:jc w:val="both"/>
      </w:pPr>
      <w:r>
        <w:t xml:space="preserve"> владеют долями в капитале, паями, акциями, облигациями и иными ценными бумагами (за исключением служащих - собственников указанных ценных бумаг, передавши</w:t>
      </w:r>
      <w:r>
        <w:t>х их в доверительное управление в соответствии с законодательством Российской Федерации);</w:t>
      </w:r>
    </w:p>
    <w:p w:rsidR="009C20C8" w:rsidRDefault="007B2FBB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20" w:right="40" w:firstLine="680"/>
        <w:jc w:val="both"/>
      </w:pPr>
      <w:r>
        <w:t xml:space="preserve"> </w:t>
      </w:r>
      <w:proofErr w:type="gramStart"/>
      <w:r>
        <w:t>получали в течение последних 12 месяцев вознаграждения (денежную плату, призы, подарки (за исключением случаев, установленных законодательством Российской Федерации)</w:t>
      </w:r>
      <w:r>
        <w:t>, скидки, безвозмездные услуги и т.п.) и (или) иную выгоду от физических или юридических лиц (их представителей, посредников);</w:t>
      </w:r>
      <w:proofErr w:type="gramEnd"/>
    </w:p>
    <w:p w:rsidR="009C20C8" w:rsidRDefault="007B2FBB">
      <w:pPr>
        <w:pStyle w:val="2"/>
        <w:numPr>
          <w:ilvl w:val="0"/>
          <w:numId w:val="3"/>
        </w:numPr>
        <w:shd w:val="clear" w:color="auto" w:fill="auto"/>
        <w:spacing w:after="303" w:line="364" w:lineRule="exact"/>
        <w:ind w:left="20" w:right="40" w:firstLine="680"/>
        <w:jc w:val="both"/>
      </w:pPr>
      <w:r>
        <w:t xml:space="preserve"> имеют обязательства имущественного характера в отношении соответствующих юридических или физических лиц и т.д.</w:t>
      </w:r>
    </w:p>
    <w:p w:rsidR="009C20C8" w:rsidRDefault="007B2FBB">
      <w:pPr>
        <w:pStyle w:val="30"/>
        <w:numPr>
          <w:ilvl w:val="0"/>
          <w:numId w:val="2"/>
        </w:numPr>
        <w:shd w:val="clear" w:color="auto" w:fill="auto"/>
        <w:tabs>
          <w:tab w:val="left" w:pos="1632"/>
        </w:tabs>
        <w:spacing w:before="0" w:after="300"/>
        <w:ind w:left="700" w:right="760" w:firstLine="580"/>
      </w:pPr>
      <w:r>
        <w:t>Ограничения, нала</w:t>
      </w:r>
      <w:r>
        <w:t>гаемые на гражданина, замещавшего должность государственной службы, при заключении им трудового или гражданско-правового договора</w:t>
      </w:r>
    </w:p>
    <w:p w:rsidR="009C20C8" w:rsidRDefault="007B2FBB">
      <w:pPr>
        <w:pStyle w:val="2"/>
        <w:numPr>
          <w:ilvl w:val="1"/>
          <w:numId w:val="2"/>
        </w:numPr>
        <w:shd w:val="clear" w:color="auto" w:fill="auto"/>
        <w:spacing w:after="0" w:line="360" w:lineRule="exact"/>
        <w:ind w:left="20" w:right="40" w:firstLine="680"/>
        <w:jc w:val="both"/>
      </w:pPr>
      <w:r>
        <w:t xml:space="preserve"> В целях противодействия коррупции для служащих, уволившихся с государственной службы, установлены ограничения по осуществлению ими трудовой деятельности.</w:t>
      </w:r>
    </w:p>
    <w:p w:rsidR="009C20C8" w:rsidRDefault="007B2FBB">
      <w:pPr>
        <w:pStyle w:val="2"/>
        <w:numPr>
          <w:ilvl w:val="1"/>
          <w:numId w:val="2"/>
        </w:numPr>
        <w:shd w:val="clear" w:color="auto" w:fill="auto"/>
        <w:spacing w:after="0" w:line="356" w:lineRule="exact"/>
        <w:ind w:left="20" w:firstLine="680"/>
        <w:jc w:val="both"/>
      </w:pPr>
      <w:r>
        <w:t xml:space="preserve"> Круг лиц, на которых распространяются ограничения:</w:t>
      </w:r>
    </w:p>
    <w:p w:rsidR="009C20C8" w:rsidRDefault="007B2FBB">
      <w:pPr>
        <w:pStyle w:val="2"/>
        <w:shd w:val="clear" w:color="auto" w:fill="auto"/>
        <w:spacing w:after="0" w:line="356" w:lineRule="exact"/>
        <w:ind w:left="20" w:right="40" w:firstLine="680"/>
        <w:jc w:val="both"/>
      </w:pPr>
      <w:proofErr w:type="gramStart"/>
      <w:r>
        <w:t>граждане, которые ранее замещали должность федера</w:t>
      </w:r>
      <w:r>
        <w:t>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</w:t>
      </w:r>
      <w:r>
        <w:t>оходах, об имуществе и</w:t>
      </w:r>
      <w:r>
        <w:br w:type="page"/>
      </w:r>
      <w: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</w:t>
      </w:r>
      <w:proofErr w:type="gramStart"/>
      <w:r>
        <w:t>детей, утвержденного Указом № 557, или должность федеральной гос</w:t>
      </w:r>
      <w:r>
        <w:t>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</w:t>
      </w:r>
      <w:r>
        <w:t>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детей, </w:t>
      </w:r>
      <w:proofErr w:type="gramStart"/>
      <w:r>
        <w:t>утвержденный</w:t>
      </w:r>
      <w:proofErr w:type="gramEnd"/>
      <w:r>
        <w:t xml:space="preserve"> руководителем федерального государстве</w:t>
      </w:r>
      <w:r>
        <w:t>нного органа в соответствии с разделом III перечня, утвержденного Указом № 557.</w:t>
      </w:r>
    </w:p>
    <w:p w:rsidR="009C20C8" w:rsidRDefault="007B2FBB">
      <w:pPr>
        <w:pStyle w:val="2"/>
        <w:numPr>
          <w:ilvl w:val="0"/>
          <w:numId w:val="7"/>
        </w:numPr>
        <w:shd w:val="clear" w:color="auto" w:fill="auto"/>
        <w:tabs>
          <w:tab w:val="left" w:pos="1173"/>
        </w:tabs>
        <w:spacing w:after="0" w:line="360" w:lineRule="exact"/>
        <w:ind w:left="20" w:firstLine="700"/>
        <w:jc w:val="both"/>
      </w:pPr>
      <w:r>
        <w:t>Содержание ограничения.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firstLine="700"/>
        <w:jc w:val="both"/>
      </w:pPr>
      <w:r>
        <w:t>Лица, указанные в пункте 7.2. настоящего раздела:</w:t>
      </w:r>
    </w:p>
    <w:p w:rsidR="009C20C8" w:rsidRDefault="007B2FBB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</w:t>
      </w:r>
      <w:proofErr w:type="gramStart"/>
      <w:r>
        <w:t>в течение двух лет со дня увольнения с федеральной государственной службы имеют право замещать на усл</w:t>
      </w:r>
      <w:r>
        <w:t>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</w:t>
      </w:r>
      <w:r>
        <w:t>), если в период прохождения ими государственной службы отдельные функции государственного управления данной организацией входили</w:t>
      </w:r>
      <w:proofErr w:type="gramEnd"/>
      <w:r>
        <w:t xml:space="preserve"> </w:t>
      </w:r>
      <w:proofErr w:type="gramStart"/>
      <w:r>
        <w:t>в должностные (служебные) обязанности служащего, с согласия соответствующей комиссии по соблюдению требований к служебному пов</w:t>
      </w:r>
      <w:r>
        <w:t>едению и урегулированию конфликта интересов, которое дается в порядке, установленном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</w:t>
      </w:r>
      <w:r>
        <w:t>дента Российской Федерации от 1 июля 2010 г. № 821;</w:t>
      </w:r>
      <w:proofErr w:type="gramEnd"/>
    </w:p>
    <w:p w:rsidR="009C20C8" w:rsidRDefault="007B2FBB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обязаны при заключении трудовых договоров и (или) гражданск</w:t>
      </w:r>
      <w:proofErr w:type="gramStart"/>
      <w:r>
        <w:t>о-</w:t>
      </w:r>
      <w:proofErr w:type="gramEnd"/>
      <w:r>
        <w:t xml:space="preserve"> правовых договоров в случае, предусмотренном абзацем третьим настоящего пункта, сообщать работодателю сведения о последнем месте федеральной </w:t>
      </w:r>
      <w:r>
        <w:t>государственной службы с соблюдением законодательства Российской Федерации о государственной тайне.</w:t>
      </w:r>
    </w:p>
    <w:p w:rsidR="009C20C8" w:rsidRDefault="007B2FBB">
      <w:pPr>
        <w:pStyle w:val="2"/>
        <w:numPr>
          <w:ilvl w:val="0"/>
          <w:numId w:val="8"/>
        </w:numPr>
        <w:shd w:val="clear" w:color="auto" w:fill="auto"/>
        <w:tabs>
          <w:tab w:val="left" w:pos="1269"/>
        </w:tabs>
        <w:spacing w:after="0" w:line="360" w:lineRule="exact"/>
        <w:ind w:left="20" w:right="40" w:firstLine="700"/>
        <w:jc w:val="both"/>
      </w:pPr>
      <w:proofErr w:type="gramStart"/>
      <w:r>
        <w:t xml:space="preserve">К функциям государственного управления организацией относятся полномочия служащего принимать обязательные для исполнения решения по кадровым, </w:t>
      </w:r>
      <w:r>
        <w:t>организационно-техническим, финансовым, материально- техническим или иным вопросам в отношении данной организации, в том числе решения, связанные с выдачей разрешений (лицензий) на осуществление</w:t>
      </w:r>
      <w:r>
        <w:br w:type="page"/>
      </w:r>
      <w:r>
        <w:lastRenderedPageBreak/>
        <w:t>определенного вида деятельности и (или) отдельных действий да</w:t>
      </w:r>
      <w:r>
        <w:t>нной организацией, либо готовить проекты таких решений.</w:t>
      </w:r>
      <w:proofErr w:type="gramEnd"/>
    </w:p>
    <w:p w:rsidR="009C20C8" w:rsidRDefault="007B2FBB">
      <w:pPr>
        <w:pStyle w:val="2"/>
        <w:shd w:val="clear" w:color="auto" w:fill="auto"/>
        <w:spacing w:after="0" w:line="360" w:lineRule="exact"/>
        <w:ind w:left="20" w:right="20" w:firstLine="700"/>
        <w:jc w:val="both"/>
      </w:pPr>
      <w:r>
        <w:t>К числу обязательных для исполнения решений (проектов решений) можно отнести: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20" w:firstLine="700"/>
        <w:jc w:val="both"/>
      </w:pPr>
      <w:r>
        <w:t>принятие правовых актов и разработку (утверждение) государственных программ, связанных с регулированием осуществляемой заи</w:t>
      </w:r>
      <w:r>
        <w:t>нтересованной организацией деятельности;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20" w:firstLine="700"/>
        <w:jc w:val="both"/>
      </w:pPr>
      <w:r>
        <w:t>осуществление мер государственного регулирования в соответствующей сфере, в том числе в отношении заинтересованной организации;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20" w:firstLine="700"/>
        <w:jc w:val="both"/>
      </w:pPr>
      <w:r>
        <w:t>оказание государственных услуг, получателем которых была заинтересованная организация;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20" w:firstLine="700"/>
        <w:jc w:val="both"/>
      </w:pPr>
      <w:r>
        <w:t>осуществление государственного контроля и надзора в соответствующей сфере, в том числе в отношении заинтересованной организации;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20" w:firstLine="700"/>
        <w:jc w:val="both"/>
      </w:pPr>
      <w:r>
        <w:t>координацию и стимулирование деятельности хозяйствующих субъектов в соответствующей отрасли экономики, либо участников обществе</w:t>
      </w:r>
      <w:r>
        <w:t>нных отношений в других сферах деятельности, в том числе и заинтересованной организации;</w:t>
      </w:r>
    </w:p>
    <w:p w:rsidR="009C20C8" w:rsidRDefault="007B2FBB">
      <w:pPr>
        <w:pStyle w:val="2"/>
        <w:shd w:val="clear" w:color="auto" w:fill="auto"/>
        <w:spacing w:after="0" w:line="360" w:lineRule="exact"/>
        <w:ind w:left="20" w:right="20" w:firstLine="700"/>
        <w:jc w:val="both"/>
      </w:pPr>
      <w:r>
        <w:t>управление подведомственными государственному органу организациями, осуществляющими деятельность в той же сфере, что и заинтересованная организация.</w:t>
      </w:r>
    </w:p>
    <w:sectPr w:rsidR="009C20C8">
      <w:headerReference w:type="default" r:id="rId12"/>
      <w:pgSz w:w="11906" w:h="16838"/>
      <w:pgMar w:top="1309" w:right="862" w:bottom="989" w:left="8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BB" w:rsidRDefault="007B2FBB">
      <w:r>
        <w:separator/>
      </w:r>
    </w:p>
  </w:endnote>
  <w:endnote w:type="continuationSeparator" w:id="0">
    <w:p w:rsidR="007B2FBB" w:rsidRDefault="007B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BB" w:rsidRDefault="007B2FBB"/>
  </w:footnote>
  <w:footnote w:type="continuationSeparator" w:id="0">
    <w:p w:rsidR="007B2FBB" w:rsidRDefault="007B2F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C8" w:rsidRDefault="007B2FB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25pt;margin-top:79pt;width:3.6pt;height:5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20C8" w:rsidRDefault="007B2FB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D5673" w:rsidRPr="007D5673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C8" w:rsidRDefault="007B2FB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9.55pt;margin-top:70.9pt;width:75.35pt;height:12.2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20C8" w:rsidRDefault="007B2FB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ОДОБРЕНЫ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C8" w:rsidRDefault="009C20C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C8" w:rsidRDefault="009C20C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C8" w:rsidRDefault="007B2FB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0.6pt;margin-top:49.05pt;width:6.5pt;height:6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20C8" w:rsidRDefault="007B2FB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</w:instrText>
                </w:r>
                <w:r>
                  <w:instrText xml:space="preserve">GEFORMAT </w:instrText>
                </w:r>
                <w:r>
                  <w:fldChar w:fldCharType="separate"/>
                </w:r>
                <w:r w:rsidR="007D5673" w:rsidRPr="007D5673">
                  <w:rPr>
                    <w:rStyle w:val="a7"/>
                    <w:noProof/>
                  </w:rPr>
                  <w:t>10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56A3"/>
    <w:multiLevelType w:val="multilevel"/>
    <w:tmpl w:val="F3DE4F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73CE7"/>
    <w:multiLevelType w:val="multilevel"/>
    <w:tmpl w:val="5956D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DD5306"/>
    <w:multiLevelType w:val="multilevel"/>
    <w:tmpl w:val="C03EBC32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1A3385"/>
    <w:multiLevelType w:val="multilevel"/>
    <w:tmpl w:val="5D9240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B43C54"/>
    <w:multiLevelType w:val="multilevel"/>
    <w:tmpl w:val="242C21CA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6D0017"/>
    <w:multiLevelType w:val="multilevel"/>
    <w:tmpl w:val="3D343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172528"/>
    <w:multiLevelType w:val="multilevel"/>
    <w:tmpl w:val="42EE0824"/>
    <w:lvl w:ilvl="0">
      <w:start w:val="3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304A20"/>
    <w:multiLevelType w:val="multilevel"/>
    <w:tmpl w:val="DA3E2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C20C8"/>
    <w:rsid w:val="007B2FBB"/>
    <w:rsid w:val="007D5673"/>
    <w:rsid w:val="009C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4pt">
    <w:name w:val="Колонтитул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240" w:line="317" w:lineRule="exact"/>
      <w:ind w:hanging="4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4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8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60" w:lineRule="exact"/>
      <w:ind w:hanging="86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4pt">
    <w:name w:val="Колонтитул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240" w:line="317" w:lineRule="exact"/>
      <w:ind w:hanging="4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4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8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60" w:lineRule="exact"/>
      <w:ind w:hanging="86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8412</Words>
  <Characters>47951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2019-08-16T12:17:00Z</dcterms:created>
  <dcterms:modified xsi:type="dcterms:W3CDTF">2019-08-16T12:17:00Z</dcterms:modified>
</cp:coreProperties>
</file>