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5F" w:rsidRDefault="00B34FC7">
      <w:pPr>
        <w:pStyle w:val="2"/>
        <w:shd w:val="clear" w:color="auto" w:fill="auto"/>
        <w:spacing w:after="3209"/>
        <w:ind w:right="300" w:firstLine="0"/>
      </w:pPr>
      <w:r>
        <w:t>президиумом Совета при Президенте Российской Федерации по противодействию коррупции (протокол от 25 сентября 2012 г. № 34)</w:t>
      </w:r>
    </w:p>
    <w:p w:rsidR="00DD505F" w:rsidRDefault="00B34FC7">
      <w:pPr>
        <w:pStyle w:val="10"/>
        <w:keepNext/>
        <w:keepLines/>
        <w:shd w:val="clear" w:color="auto" w:fill="auto"/>
        <w:spacing w:before="0" w:after="335" w:line="360" w:lineRule="exact"/>
      </w:pPr>
      <w:bookmarkStart w:id="0" w:name="bookmark0"/>
      <w:r>
        <w:t>МЕТОДИЧЕСКИЕ РЕКОМЕНДАЦИИ</w:t>
      </w:r>
      <w:bookmarkEnd w:id="0"/>
    </w:p>
    <w:p w:rsidR="00DD505F" w:rsidRDefault="00B34FC7">
      <w:pPr>
        <w:pStyle w:val="21"/>
        <w:shd w:val="clear" w:color="auto" w:fill="auto"/>
        <w:spacing w:before="0" w:after="5485"/>
      </w:pPr>
      <w:r>
        <w:t xml:space="preserve">«РЕАЛИЗАЦИЯ ПРОФИЛАКТИЧЕСКИХ МЕРОПРИЯТИЙ ПОДРАЗДЕЛЕНИЯМИ КАДРОВЫХ СЛУЖБ ФЕДЕРАЛЬНЫХ ГОСУДАРСТВЕННЫХ </w:t>
      </w:r>
      <w:r>
        <w:t>ОРГАНОВ ПО ПРОФИЛАКТИКЕ КОРРУПЦИОННЫХ И ИНЫХ ПРАВОНАРУШЕНИЙ»</w:t>
      </w:r>
    </w:p>
    <w:p w:rsidR="00DD505F" w:rsidRDefault="00B34FC7">
      <w:pPr>
        <w:pStyle w:val="2"/>
        <w:shd w:val="clear" w:color="auto" w:fill="auto"/>
        <w:spacing w:after="0" w:line="638" w:lineRule="exact"/>
        <w:ind w:firstLine="0"/>
      </w:pPr>
      <w:r>
        <w:t>Москва 2012 год</w:t>
      </w:r>
      <w:r>
        <w:br w:type="page"/>
      </w:r>
    </w:p>
    <w:p w:rsidR="00DD505F" w:rsidRDefault="00B34FC7">
      <w:pPr>
        <w:pStyle w:val="2"/>
        <w:shd w:val="clear" w:color="auto" w:fill="auto"/>
        <w:spacing w:after="424" w:line="260" w:lineRule="exact"/>
        <w:ind w:left="20" w:firstLine="0"/>
        <w:jc w:val="left"/>
      </w:pPr>
      <w:r>
        <w:lastRenderedPageBreak/>
        <w:t>СОДЕРЖАНИЕ</w:t>
      </w:r>
    </w:p>
    <w:p w:rsidR="00DD505F" w:rsidRDefault="00B34FC7">
      <w:pPr>
        <w:pStyle w:val="2"/>
        <w:numPr>
          <w:ilvl w:val="0"/>
          <w:numId w:val="1"/>
        </w:numPr>
        <w:shd w:val="clear" w:color="auto" w:fill="auto"/>
        <w:tabs>
          <w:tab w:val="right" w:leader="dot" w:pos="8938"/>
        </w:tabs>
        <w:spacing w:after="126" w:line="328" w:lineRule="exact"/>
        <w:ind w:left="600" w:right="440"/>
        <w:jc w:val="left"/>
      </w:pPr>
      <w:r>
        <w:t xml:space="preserve"> Правовая основа профилактики коррупционных и иных правонарушений</w:t>
      </w:r>
      <w:r>
        <w:tab/>
        <w:t xml:space="preserve"> 3</w:t>
      </w:r>
    </w:p>
    <w:p w:rsidR="00DD505F" w:rsidRDefault="00B34FC7">
      <w:pPr>
        <w:pStyle w:val="2"/>
        <w:numPr>
          <w:ilvl w:val="0"/>
          <w:numId w:val="1"/>
        </w:numPr>
        <w:shd w:val="clear" w:color="auto" w:fill="auto"/>
        <w:tabs>
          <w:tab w:val="right" w:leader="dot" w:pos="8938"/>
        </w:tabs>
        <w:spacing w:after="0" w:line="320" w:lineRule="exact"/>
        <w:ind w:left="600" w:right="440"/>
        <w:jc w:val="left"/>
      </w:pPr>
      <w:r>
        <w:t xml:space="preserve"> Основные направления деятельности подразделений кадровых служб федеральных государственных органо</w:t>
      </w:r>
      <w:r>
        <w:t>в по профилактике коррупционных и иных правонарушений</w:t>
      </w:r>
      <w:r>
        <w:tab/>
        <w:t xml:space="preserve"> </w:t>
      </w:r>
      <w:r>
        <w:rPr>
          <w:rStyle w:val="11"/>
        </w:rPr>
        <w:t>4</w:t>
      </w:r>
    </w:p>
    <w:p w:rsidR="00DD505F" w:rsidRDefault="00B34FC7">
      <w:pPr>
        <w:pStyle w:val="2"/>
        <w:numPr>
          <w:ilvl w:val="0"/>
          <w:numId w:val="1"/>
        </w:numPr>
        <w:shd w:val="clear" w:color="auto" w:fill="auto"/>
        <w:tabs>
          <w:tab w:val="right" w:leader="dot" w:pos="8938"/>
        </w:tabs>
        <w:spacing w:after="123" w:line="324" w:lineRule="exact"/>
        <w:ind w:left="600" w:right="440"/>
        <w:jc w:val="left"/>
      </w:pPr>
      <w:r>
        <w:t xml:space="preserve"> Правовое просвещение, обучение и консультирование государственных служащих по вопросам противодействия коррупции, соблюдения ими запретов, ограничений, требований к служебному поведению</w:t>
      </w:r>
      <w:r>
        <w:tab/>
        <w:t xml:space="preserve"> 5</w:t>
      </w:r>
    </w:p>
    <w:p w:rsidR="00DD505F" w:rsidRDefault="00B34FC7">
      <w:pPr>
        <w:pStyle w:val="2"/>
        <w:numPr>
          <w:ilvl w:val="0"/>
          <w:numId w:val="1"/>
        </w:numPr>
        <w:shd w:val="clear" w:color="auto" w:fill="auto"/>
        <w:tabs>
          <w:tab w:val="left" w:leader="dot" w:pos="8216"/>
        </w:tabs>
        <w:spacing w:after="117" w:line="320" w:lineRule="exact"/>
        <w:ind w:left="600" w:right="440"/>
        <w:jc w:val="left"/>
      </w:pPr>
      <w:r>
        <w:t xml:space="preserve"> Подготовка методических материалов, подборок нормативных правовых актов, создание и ведение в сети Интернет страницы подразделения кадровой службы федерального государственного органа по профилактике коррупционных и иных правонарушений</w:t>
      </w:r>
      <w:r>
        <w:tab/>
        <w:t xml:space="preserve"> 7</w:t>
      </w:r>
    </w:p>
    <w:p w:rsidR="00DD505F" w:rsidRDefault="00B34FC7">
      <w:pPr>
        <w:pStyle w:val="2"/>
        <w:numPr>
          <w:ilvl w:val="0"/>
          <w:numId w:val="1"/>
        </w:numPr>
        <w:shd w:val="clear" w:color="auto" w:fill="auto"/>
        <w:spacing w:after="0" w:line="324" w:lineRule="exact"/>
        <w:ind w:left="20" w:firstLine="0"/>
      </w:pPr>
      <w:r>
        <w:t xml:space="preserve"> Выявление и уст</w:t>
      </w:r>
      <w:r>
        <w:t xml:space="preserve">ранение причин и условий, способствующих возникновению конфликта интересов на </w:t>
      </w:r>
      <w:proofErr w:type="gramStart"/>
      <w:r>
        <w:t>государственной</w:t>
      </w:r>
      <w:proofErr w:type="gramEnd"/>
    </w:p>
    <w:p w:rsidR="00DD505F" w:rsidRDefault="00B34FC7">
      <w:pPr>
        <w:pStyle w:val="a9"/>
        <w:shd w:val="clear" w:color="auto" w:fill="auto"/>
        <w:tabs>
          <w:tab w:val="left" w:leader="dot" w:pos="8216"/>
        </w:tabs>
        <w:spacing w:after="10" w:line="260" w:lineRule="exact"/>
        <w:ind w:left="60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службе</w:t>
      </w:r>
      <w:r>
        <w:tab/>
        <w:t xml:space="preserve"> 11</w:t>
      </w:r>
    </w:p>
    <w:p w:rsidR="00DD505F" w:rsidRDefault="00B34FC7">
      <w:pPr>
        <w:pStyle w:val="a9"/>
        <w:numPr>
          <w:ilvl w:val="0"/>
          <w:numId w:val="1"/>
        </w:numPr>
        <w:shd w:val="clear" w:color="auto" w:fill="auto"/>
        <w:spacing w:after="0" w:line="320" w:lineRule="exact"/>
        <w:ind w:left="600" w:right="440"/>
        <w:jc w:val="left"/>
      </w:pPr>
      <w:r>
        <w:t xml:space="preserve"> Оценка коррупционных рисков и мониторинг антикоррупционных мероприятий, осуществляемых в федеральном государственном</w:t>
      </w:r>
    </w:p>
    <w:p w:rsidR="00DD505F" w:rsidRDefault="00B34FC7">
      <w:pPr>
        <w:pStyle w:val="a9"/>
        <w:shd w:val="clear" w:color="auto" w:fill="auto"/>
        <w:tabs>
          <w:tab w:val="right" w:leader="dot" w:pos="8938"/>
        </w:tabs>
        <w:spacing w:after="0" w:line="320" w:lineRule="exact"/>
        <w:ind w:left="600" w:firstLine="0"/>
      </w:pPr>
      <w:r>
        <w:t>органе</w:t>
      </w:r>
      <w:r>
        <w:tab/>
        <w:t xml:space="preserve"> 13</w:t>
      </w:r>
    </w:p>
    <w:p w:rsidR="00DD505F" w:rsidRDefault="00B34FC7">
      <w:pPr>
        <w:pStyle w:val="a9"/>
        <w:shd w:val="clear" w:color="auto" w:fill="auto"/>
        <w:spacing w:after="0" w:line="320" w:lineRule="exact"/>
        <w:ind w:left="20" w:right="440" w:firstLine="0"/>
        <w:jc w:val="left"/>
      </w:pPr>
      <w:r>
        <w:t>Приложение 1. Перечень обязанностей, ограничений и запретов, налагаемых на федеральных государственных</w:t>
      </w:r>
    </w:p>
    <w:p w:rsidR="00DD505F" w:rsidRDefault="00B34FC7">
      <w:pPr>
        <w:pStyle w:val="a9"/>
        <w:shd w:val="clear" w:color="auto" w:fill="auto"/>
        <w:tabs>
          <w:tab w:val="right" w:leader="dot" w:pos="8938"/>
        </w:tabs>
        <w:spacing w:after="0" w:line="320" w:lineRule="exact"/>
        <w:ind w:left="20" w:firstLine="0"/>
      </w:pPr>
      <w:r>
        <w:t>служащих</w:t>
      </w:r>
      <w:r>
        <w:tab/>
        <w:t xml:space="preserve"> 15</w:t>
      </w:r>
    </w:p>
    <w:p w:rsidR="00DD505F" w:rsidRDefault="00B34FC7">
      <w:pPr>
        <w:pStyle w:val="a9"/>
        <w:shd w:val="clear" w:color="auto" w:fill="auto"/>
        <w:tabs>
          <w:tab w:val="right" w:leader="dot" w:pos="8938"/>
        </w:tabs>
        <w:spacing w:after="0" w:line="320" w:lineRule="exact"/>
        <w:ind w:left="20" w:right="280" w:firstLine="0"/>
        <w:jc w:val="left"/>
        <w:sectPr w:rsidR="00DD505F">
          <w:headerReference w:type="default" r:id="rId8"/>
          <w:type w:val="continuous"/>
          <w:pgSz w:w="11906" w:h="16838"/>
          <w:pgMar w:top="2000" w:right="1098" w:bottom="1366" w:left="1127" w:header="0" w:footer="3" w:gutter="0"/>
          <w:cols w:space="720"/>
          <w:noEndnote/>
          <w:docGrid w:linePitch="360"/>
        </w:sectPr>
      </w:pPr>
      <w:r>
        <w:t>Приложение 2. Типовые блок-схемы о</w:t>
      </w:r>
      <w:r>
        <w:t>тдельных процедур в сфере противодействия коррупции</w:t>
      </w:r>
      <w:r>
        <w:tab/>
        <w:t xml:space="preserve"> 25</w:t>
      </w:r>
      <w:r>
        <w:fldChar w:fldCharType="end"/>
      </w:r>
    </w:p>
    <w:p w:rsidR="00DD505F" w:rsidRDefault="00B34FC7">
      <w:pPr>
        <w:pStyle w:val="2"/>
        <w:shd w:val="clear" w:color="auto" w:fill="auto"/>
        <w:spacing w:after="364" w:line="360" w:lineRule="exact"/>
        <w:ind w:left="20" w:right="20" w:firstLine="700"/>
        <w:jc w:val="both"/>
      </w:pPr>
      <w:r>
        <w:lastRenderedPageBreak/>
        <w:t xml:space="preserve">Методические рекомендации по реализации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</w:t>
      </w:r>
      <w:r>
        <w:t>подготовлены в целях единообразного применения законодательных и иных нормативных правовых актов Российской Федерации федеральными государственными органами.</w:t>
      </w:r>
    </w:p>
    <w:p w:rsidR="00DD505F" w:rsidRDefault="00B34FC7">
      <w:pPr>
        <w:pStyle w:val="30"/>
        <w:numPr>
          <w:ilvl w:val="0"/>
          <w:numId w:val="2"/>
        </w:numPr>
        <w:shd w:val="clear" w:color="auto" w:fill="auto"/>
        <w:tabs>
          <w:tab w:val="left" w:pos="1532"/>
        </w:tabs>
        <w:spacing w:before="0" w:after="38" w:line="280" w:lineRule="exact"/>
        <w:ind w:left="1220"/>
      </w:pPr>
      <w:r>
        <w:t>Правовая основа профилактики коррупционных и иных</w:t>
      </w:r>
    </w:p>
    <w:p w:rsidR="00DD505F" w:rsidRDefault="00B34FC7">
      <w:pPr>
        <w:pStyle w:val="30"/>
        <w:shd w:val="clear" w:color="auto" w:fill="auto"/>
        <w:spacing w:before="0" w:after="338" w:line="280" w:lineRule="exact"/>
        <w:ind w:left="20"/>
        <w:jc w:val="center"/>
      </w:pPr>
      <w:r>
        <w:t>правонарушений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Правовую основу профилактики корр</w:t>
      </w:r>
      <w:r>
        <w:t>упционных и иных правонарушений составляют: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Конвенция ООН против коррупции (ратифицирована Федеральным законом от 8 марта 2006 г. № 40-ФЗ);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 xml:space="preserve">Конвенция ООН против транснациональной организованной преступности (ратифицирована Федеральным законом от 26 апреля </w:t>
      </w:r>
      <w:r>
        <w:t>2004 г. № 26-ФЗ);</w:t>
      </w:r>
    </w:p>
    <w:p w:rsidR="00DD505F" w:rsidRDefault="00B34FC7">
      <w:pPr>
        <w:pStyle w:val="2"/>
        <w:shd w:val="clear" w:color="auto" w:fill="auto"/>
        <w:tabs>
          <w:tab w:val="right" w:pos="3980"/>
          <w:tab w:val="left" w:pos="4619"/>
          <w:tab w:val="right" w:pos="7098"/>
        </w:tabs>
        <w:spacing w:after="0" w:line="360" w:lineRule="exact"/>
        <w:ind w:left="20" w:firstLine="700"/>
        <w:jc w:val="both"/>
      </w:pPr>
      <w:r>
        <w:t>Конвенция Совета</w:t>
      </w:r>
      <w:r>
        <w:tab/>
        <w:t>Европы</w:t>
      </w:r>
      <w:r>
        <w:tab/>
        <w:t>об уголовной</w:t>
      </w:r>
      <w:r>
        <w:tab/>
        <w:t xml:space="preserve">ответственности </w:t>
      </w:r>
      <w:proofErr w:type="gramStart"/>
      <w:r>
        <w:t>за</w:t>
      </w:r>
      <w:proofErr w:type="gramEnd"/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0"/>
        <w:jc w:val="both"/>
      </w:pPr>
      <w:r>
        <w:t>коррупцию (</w:t>
      </w:r>
      <w:proofErr w:type="gramStart"/>
      <w:r>
        <w:t>ратифицирована</w:t>
      </w:r>
      <w:proofErr w:type="gramEnd"/>
      <w:r>
        <w:t xml:space="preserve"> Федеральным законом от 25 июля 2006 г. № 125-ФЗ);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Конвенция по борьбе с подкупом иностранных должностных лиц при осуществлении международных коммерческих сд</w:t>
      </w:r>
      <w:r>
        <w:t>елок (Федеральный закон от 1 февраля 2012 г. № З-ФЗ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сделок»);</w:t>
      </w:r>
    </w:p>
    <w:p w:rsidR="00DD505F" w:rsidRDefault="00B34FC7">
      <w:pPr>
        <w:pStyle w:val="2"/>
        <w:shd w:val="clear" w:color="auto" w:fill="auto"/>
        <w:tabs>
          <w:tab w:val="left" w:pos="2703"/>
          <w:tab w:val="right" w:pos="3980"/>
          <w:tab w:val="right" w:pos="4546"/>
          <w:tab w:val="left" w:pos="4726"/>
          <w:tab w:val="right" w:pos="7098"/>
          <w:tab w:val="right" w:pos="7574"/>
          <w:tab w:val="right" w:pos="9364"/>
        </w:tabs>
        <w:spacing w:after="0" w:line="360" w:lineRule="exact"/>
        <w:ind w:left="20" w:firstLine="700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25</w:t>
      </w:r>
      <w:r>
        <w:tab/>
        <w:t>декабря 2008</w:t>
      </w:r>
      <w:r>
        <w:tab/>
        <w:t>г.</w:t>
      </w:r>
      <w:r>
        <w:tab/>
        <w:t>№</w:t>
      </w:r>
      <w:r>
        <w:tab/>
        <w:t xml:space="preserve">273-ФЗ </w:t>
      </w:r>
      <w:r>
        <w:t>«О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firstLine="0"/>
        <w:jc w:val="both"/>
      </w:pPr>
      <w:proofErr w:type="gramStart"/>
      <w:r>
        <w:t>противодействии</w:t>
      </w:r>
      <w:proofErr w:type="gramEnd"/>
      <w:r>
        <w:t xml:space="preserve"> коррупции» (далее - Закон № 273-ФЗ);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00"/>
        <w:jc w:val="both"/>
      </w:pPr>
      <w:r>
        <w:t>Федеральный закон от 27 июля 2004 г. № 79-ФЗ «О государственной гражданской службе Российской Федерации» (далее - Закон № 79-ФЗ);</w:t>
      </w:r>
    </w:p>
    <w:p w:rsidR="00DD505F" w:rsidRDefault="00B34FC7">
      <w:pPr>
        <w:pStyle w:val="2"/>
        <w:shd w:val="clear" w:color="auto" w:fill="auto"/>
        <w:tabs>
          <w:tab w:val="left" w:pos="2703"/>
          <w:tab w:val="right" w:pos="3980"/>
          <w:tab w:val="right" w:pos="4546"/>
          <w:tab w:val="right" w:pos="7098"/>
          <w:tab w:val="right" w:pos="7394"/>
          <w:tab w:val="right" w:pos="9364"/>
        </w:tabs>
        <w:spacing w:after="0" w:line="320" w:lineRule="exact"/>
        <w:ind w:left="20" w:firstLine="700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17 июля 2009</w:t>
      </w:r>
      <w:r>
        <w:tab/>
        <w:t>г.</w:t>
      </w:r>
      <w:r>
        <w:tab/>
        <w:t>№</w:t>
      </w:r>
      <w:r>
        <w:tab/>
        <w:t>172-ФЗ «</w:t>
      </w:r>
      <w:proofErr w:type="gramStart"/>
      <w:r>
        <w:t>Об</w:t>
      </w:r>
      <w:proofErr w:type="gramEnd"/>
    </w:p>
    <w:p w:rsidR="00DD505F" w:rsidRDefault="00B34FC7">
      <w:pPr>
        <w:pStyle w:val="2"/>
        <w:shd w:val="clear" w:color="auto" w:fill="auto"/>
        <w:tabs>
          <w:tab w:val="left" w:pos="2703"/>
          <w:tab w:val="right" w:pos="4546"/>
          <w:tab w:val="right" w:pos="9364"/>
        </w:tabs>
        <w:spacing w:after="0" w:line="320" w:lineRule="exact"/>
        <w:ind w:left="20" w:firstLine="0"/>
        <w:jc w:val="both"/>
      </w:pPr>
      <w:r>
        <w:t>антикоррупционной</w:t>
      </w:r>
      <w:r>
        <w:tab/>
        <w:t>эк</w:t>
      </w:r>
      <w:r>
        <w:t>спертизе</w:t>
      </w:r>
      <w:r>
        <w:tab/>
        <w:t>нормативных правовых</w:t>
      </w:r>
      <w:r>
        <w:tab/>
        <w:t>актов и проектов</w:t>
      </w:r>
    </w:p>
    <w:p w:rsidR="00DD505F" w:rsidRDefault="00B34FC7">
      <w:pPr>
        <w:pStyle w:val="2"/>
        <w:shd w:val="clear" w:color="auto" w:fill="auto"/>
        <w:spacing w:after="0" w:line="320" w:lineRule="exact"/>
        <w:ind w:left="20" w:firstLine="0"/>
        <w:jc w:val="both"/>
      </w:pPr>
      <w:r>
        <w:t>нормативных правовых актов» (далее - Закон № 172-ФЗ);</w:t>
      </w:r>
    </w:p>
    <w:p w:rsidR="00DD505F" w:rsidRDefault="00B34FC7">
      <w:pPr>
        <w:pStyle w:val="2"/>
        <w:shd w:val="clear" w:color="auto" w:fill="auto"/>
        <w:spacing w:after="0" w:line="356" w:lineRule="exact"/>
        <w:ind w:left="20" w:right="20" w:firstLine="700"/>
        <w:jc w:val="both"/>
      </w:pPr>
      <w:proofErr w:type="gramStart"/>
      <w:r>
        <w:t xml:space="preserve">Указ Президента Российской Федерации от 18 мая 2009 г. № 557 «Об утверждении перечня должностей федеральной государственной службы, при назначении на </w:t>
      </w:r>
      <w:r>
        <w:t>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>
        <w:t>рактера своих супруги (супруга) и несовершеннолетних детей» (далее - Указ</w:t>
      </w:r>
      <w:proofErr w:type="gramEnd"/>
      <w:r>
        <w:t xml:space="preserve"> №557);</w:t>
      </w:r>
      <w:r>
        <w:br w:type="page"/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20"/>
        <w:jc w:val="both"/>
      </w:pPr>
      <w:r>
        <w:lastRenderedPageBreak/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</w:t>
      </w:r>
      <w:r>
        <w:t>ными государственными служащими сведений о доходах, об имуществе и обязательствах имущественного характера» (далее - Указ № 559);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20"/>
        <w:jc w:val="both"/>
      </w:pPr>
      <w:proofErr w:type="gramStart"/>
      <w:r>
        <w:t>Указ Президента Российской Федерации от 21 сентября 2009 г. № 1065 «О проверке достоверности и полноты сведений, представляемы</w:t>
      </w:r>
      <w:r>
        <w:t>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- Указ № 1065);</w:t>
      </w:r>
      <w:proofErr w:type="gramEnd"/>
    </w:p>
    <w:p w:rsidR="00DD505F" w:rsidRDefault="00B34FC7">
      <w:pPr>
        <w:pStyle w:val="2"/>
        <w:shd w:val="clear" w:color="auto" w:fill="auto"/>
        <w:spacing w:after="0" w:line="320" w:lineRule="exact"/>
        <w:ind w:left="20" w:right="20" w:firstLine="540"/>
        <w:jc w:val="both"/>
      </w:pPr>
      <w:r>
        <w:t>Указ Президент</w:t>
      </w:r>
      <w:r>
        <w:t>а РФ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(далее - Указ № 297);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20"/>
        <w:jc w:val="both"/>
      </w:pPr>
      <w:r>
        <w:t>Указ Президента Российской Ф</w:t>
      </w:r>
      <w:r>
        <w:t>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D505F" w:rsidRDefault="00B34FC7">
      <w:pPr>
        <w:pStyle w:val="2"/>
        <w:shd w:val="clear" w:color="auto" w:fill="auto"/>
        <w:spacing w:after="268" w:line="320" w:lineRule="exact"/>
        <w:ind w:left="20" w:right="20" w:firstLine="720"/>
        <w:jc w:val="both"/>
      </w:pPr>
      <w:r>
        <w:t>постановление Правительства РФ от 26 февраля 2010 г. № 96 «Об антикоррупционной экспер</w:t>
      </w:r>
      <w:r>
        <w:t>тизе нормативных правовых актов и проектов нормативных правовых актов».</w:t>
      </w:r>
    </w:p>
    <w:p w:rsidR="00DD505F" w:rsidRDefault="00B34FC7">
      <w:pPr>
        <w:pStyle w:val="30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300" w:line="360" w:lineRule="exact"/>
        <w:ind w:left="740" w:right="800"/>
        <w:jc w:val="left"/>
      </w:pPr>
      <w:r>
        <w:t>Основные направления деятельности подразделений кадровых служб федеральных государственных органов по профилактике коррупционных и иных правонарушений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20"/>
        <w:jc w:val="both"/>
      </w:pPr>
      <w:r>
        <w:t>В целях профилактики коррупционны</w:t>
      </w:r>
      <w:r>
        <w:t>х и иных правонарушений подразделениям кадровых служб федеральных государственных органов, ответственным за работу по профилактике коррупционных и иных правонарушений, а также подразделениям по профилактике коррупционных и иных правонарушений, ответственны</w:t>
      </w:r>
      <w:r>
        <w:t>м за реализацию функций, предусмотренных п. 3 Указа № 1065 (далее - подразделения), рекомендуется повысить внимание при решении следующих задач</w:t>
      </w:r>
      <w:proofErr w:type="gramStart"/>
      <w:r>
        <w:t xml:space="preserve"> :</w:t>
      </w:r>
      <w:proofErr w:type="gramEnd"/>
    </w:p>
    <w:p w:rsidR="00DD505F" w:rsidRDefault="00B34FC7">
      <w:pPr>
        <w:pStyle w:val="2"/>
        <w:shd w:val="clear" w:color="auto" w:fill="auto"/>
        <w:spacing w:after="0" w:line="360" w:lineRule="exact"/>
        <w:ind w:left="20" w:right="20" w:firstLine="720"/>
        <w:jc w:val="both"/>
      </w:pPr>
      <w:r>
        <w:t>правовое просвещение, обучение и консультирование федеральных государственных служащих (далее - служащий) по в</w:t>
      </w:r>
      <w:r>
        <w:t>опросам противодействия коррупции, соблюдения ими запретов, ограничений, требований к служебному поведению;</w:t>
      </w:r>
      <w:r>
        <w:br w:type="page"/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>подготовка методических материалов, подборка нормативных правовых актов, создание и ведение в сети Интернет страницы подразделения;</w:t>
      </w:r>
    </w:p>
    <w:p w:rsidR="00DD505F" w:rsidRDefault="00B34FC7">
      <w:pPr>
        <w:pStyle w:val="2"/>
        <w:shd w:val="clear" w:color="auto" w:fill="auto"/>
        <w:spacing w:after="0" w:line="364" w:lineRule="exact"/>
        <w:ind w:left="20" w:right="40" w:firstLine="700"/>
        <w:jc w:val="both"/>
      </w:pPr>
      <w:r>
        <w:t xml:space="preserve">выявление и </w:t>
      </w:r>
      <w:r>
        <w:t>устранение причин и условий, способствующих возникновению конфликта интересов на государственной службе;</w:t>
      </w:r>
    </w:p>
    <w:p w:rsidR="00DD505F" w:rsidRDefault="00B34FC7">
      <w:pPr>
        <w:pStyle w:val="2"/>
        <w:shd w:val="clear" w:color="auto" w:fill="auto"/>
        <w:spacing w:after="306" w:line="364" w:lineRule="exact"/>
        <w:ind w:left="20" w:right="40" w:firstLine="700"/>
        <w:jc w:val="both"/>
      </w:pPr>
      <w:r>
        <w:t>оценка коррупционных рисков и мониторинг антикоррупционных мероприятий, осуществляемых в федеральном государственном органе.</w:t>
      </w:r>
    </w:p>
    <w:p w:rsidR="00DD505F" w:rsidRDefault="00B34FC7">
      <w:pPr>
        <w:pStyle w:val="30"/>
        <w:numPr>
          <w:ilvl w:val="0"/>
          <w:numId w:val="2"/>
        </w:numPr>
        <w:shd w:val="clear" w:color="auto" w:fill="auto"/>
        <w:tabs>
          <w:tab w:val="left" w:pos="1760"/>
        </w:tabs>
        <w:spacing w:before="0" w:after="297" w:line="356" w:lineRule="exact"/>
        <w:ind w:left="1400" w:right="1340"/>
        <w:jc w:val="left"/>
      </w:pPr>
      <w:r>
        <w:t>Правовое просвещение, обуч</w:t>
      </w:r>
      <w:r>
        <w:t>ение и консультирование федеральных государственных служащих по вопросам противодействия коррупции, соблюдения ими запретов, ограничений, требований к служебному поведению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В целях правового просвещения государственных служащих необходимо организовать пров</w:t>
      </w:r>
      <w:r>
        <w:t>едение следующих мероприятий.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Обязательный вводный тренинг для граждан, впервые поступивших на государственную службу. В ходе тренинга необходимо разъяснить государственному служащему основные обязанности, запреты, ограничения, требования к служебному пов</w:t>
      </w:r>
      <w:r>
        <w:t>едению, которые необходимо соблюдать в целях противодействия коррупции, а также предоставить ему пакет соответствующих методических материалов и контактную информацию подразделения. Оптимальный срок проведения вводного тренинга - в течение 30 календарных д</w:t>
      </w:r>
      <w:r>
        <w:t>ней с момента назначения гражданина на должность государственной службы.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Регулярный тренинг по вопросам противодействия коррупции, соблюдения запретов, ограничений, требований к служебному поведению для всех служащих федерального государственного органа.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В ходе тренинга важно уделить особое внимание: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порядку действий, которому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 федерального</w:t>
      </w:r>
      <w:r>
        <w:t xml:space="preserve"> государственного органа;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типичным ситуациям, провоцирующим конфликт интересов, и способам их урегулирования;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типичным вопросам, которые возникают в ходе исполнения антикоррупционного законодательства, и детальному разбору отдельных наиболее сложных положе</w:t>
      </w:r>
      <w:r>
        <w:t>ний нормативных правовых актов и т.д.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Регулярный тренинг рекомендуется осуществлять не реже одного раза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firstLine="0"/>
        <w:jc w:val="left"/>
      </w:pPr>
      <w:r>
        <w:t>в год.</w:t>
      </w:r>
      <w:r>
        <w:br w:type="page"/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 xml:space="preserve">Он может проводиться подразделениями как самостоятельно, так и с привлечением представителей других ведомств, экспертов из научных организаций, </w:t>
      </w:r>
      <w:r>
        <w:t>образовательных учреждений.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Возможности участия государственных служащих в различных образовательных программах по вопросам противодействия коррупции как в рамках реализации государственного заказа на профессиональную переподготовку, повышение квалификации</w:t>
      </w:r>
      <w:r>
        <w:t xml:space="preserve"> и стажировку государственных служащих, так и в рамках выполнения различных научно-исследовательских работ рекомендуется выявлять в ходе систематического мониторинга осуществления ими </w:t>
      </w:r>
      <w:proofErr w:type="gramStart"/>
      <w:r>
        <w:t>служебный</w:t>
      </w:r>
      <w:proofErr w:type="gramEnd"/>
      <w:r>
        <w:t xml:space="preserve"> функций..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Необходимо стимулировать государственных служащих к </w:t>
      </w:r>
      <w:r>
        <w:t>участию в таких программах.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Специализированный углубленный тренинг для государственных служащих, в должностные обязанности которых входит организация и проведение мероприятий по противодействию коррупции.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В ходе тренинга следует уделить особое внимание:</w:t>
      </w:r>
    </w:p>
    <w:p w:rsidR="00DD505F" w:rsidRDefault="00B34FC7">
      <w:pPr>
        <w:pStyle w:val="2"/>
        <w:shd w:val="clear" w:color="auto" w:fill="auto"/>
        <w:tabs>
          <w:tab w:val="left" w:pos="5047"/>
        </w:tabs>
        <w:spacing w:after="0" w:line="360" w:lineRule="exact"/>
        <w:ind w:left="20" w:firstLine="700"/>
        <w:jc w:val="both"/>
      </w:pPr>
      <w:r>
        <w:t>детальному обсуждению</w:t>
      </w:r>
      <w:r>
        <w:tab/>
        <w:t xml:space="preserve">положений </w:t>
      </w:r>
      <w:proofErr w:type="gramStart"/>
      <w:r>
        <w:t>антикоррупционного</w:t>
      </w:r>
      <w:proofErr w:type="gramEnd"/>
    </w:p>
    <w:p w:rsidR="00DD505F" w:rsidRDefault="00B34FC7">
      <w:pPr>
        <w:pStyle w:val="2"/>
        <w:shd w:val="clear" w:color="auto" w:fill="auto"/>
        <w:spacing w:after="0" w:line="360" w:lineRule="exact"/>
        <w:ind w:left="20" w:firstLine="0"/>
        <w:jc w:val="left"/>
      </w:pPr>
      <w:r>
        <w:t>законодательства и подходов к их применению;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вопросам организации мероприятий по противодействию коррупции в федеральном государственном органе;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>профилактике коррупционных правонарушений;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применению мер от</w:t>
      </w:r>
      <w:r>
        <w:t>ветственности за несоблюдение запретов, ограничений, требований к служебному поведению и т.д.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В целях обеспечения систематического </w:t>
      </w:r>
      <w:proofErr w:type="gramStart"/>
      <w:r>
        <w:t>обучения государственных служащих по вопросам</w:t>
      </w:r>
      <w:proofErr w:type="gramEnd"/>
      <w:r>
        <w:t xml:space="preserve"> противодействия коррупции рекомендуется подготовить соответствующий план-график</w:t>
      </w:r>
      <w:r>
        <w:t>, содержащий расписание занятий, темы занятий, список обучаемых.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плане-графике также необходимо учитывать проведение подразделениями регулярного тренинга, мероприятия по программам дополнительного профессионального образования, в которых планируется учас</w:t>
      </w:r>
      <w:r>
        <w:t>тие государственных служащих.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Специальный тренинг для детального ознакомления и анализа новых правовых норм, включая подходы к их применению, в случае существенных изменений законодательства в сфере противодействия коррупции.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Тренинг (беседа) с государст</w:t>
      </w:r>
      <w:r>
        <w:t>венными служащими, увольняющимися с государственной службы, чьи должности входили в перечень,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</w:t>
      </w:r>
      <w:r>
        <w:t>ррупции».</w:t>
      </w:r>
      <w:r>
        <w:br w:type="page"/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lastRenderedPageBreak/>
        <w:t>В ходе тренинга (беседы)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360" w:lineRule="exact"/>
        <w:ind w:left="20" w:right="40" w:firstLine="720"/>
        <w:jc w:val="both"/>
      </w:pPr>
      <w:r>
        <w:t xml:space="preserve">Для организации </w:t>
      </w:r>
      <w:r>
        <w:t>консультирования государственных служащих по вопросам противодействия коррупции представляется целесообразным определить порядок обращения для получения индивидуальной консультации, а также установить приемные часы ответственных лиц кадровых подразделений.</w:t>
      </w:r>
      <w:r>
        <w:t xml:space="preserve"> При небольшой штатной численности подразделений наряду с индивидуальным консультированием следует активно внедрять в практику технологии дистанционного консультирования во избежание </w:t>
      </w:r>
      <w:proofErr w:type="gramStart"/>
      <w:r>
        <w:t>рисков нарушения режима конфиденциальности личной информации</w:t>
      </w:r>
      <w:proofErr w:type="gramEnd"/>
      <w:r>
        <w:t>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20"/>
        <w:jc w:val="both"/>
      </w:pPr>
      <w:r>
        <w:t xml:space="preserve"> Сведения о</w:t>
      </w:r>
      <w:r>
        <w:t xml:space="preserve"> консультировании (ответственные лица, их контактная информация, приемные часы и место проведения консультаций) должны быть доведены до всех государственных служащих соответствующего федерального государственного органа, размещены для открытого доступа на </w:t>
      </w:r>
      <w:r>
        <w:t>странице подразделения.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20"/>
        <w:jc w:val="both"/>
      </w:pPr>
      <w:r>
        <w:t xml:space="preserve"> Дистанционное консультирование по вопросам противодействия коррупции может осуществляться с помощью специальной электронной формы или посредством использования электронной почты. В этом случае на странице подразделения должна быть </w:t>
      </w:r>
      <w:r>
        <w:t>размещена ссылка на электронную форму или указан адрес электронной почты.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В целях сокращения консультационной нагрузки на подразделения и защиты конфиденциальности систему дистанционного консультирования целесообразно снабдить дополнительными поисковыми во</w:t>
      </w:r>
      <w:r>
        <w:t>зможностями (например, поиском ответов на интересующие вопросы в разделе «Часто задаваемые вопросы» или в методических материалах).</w:t>
      </w:r>
    </w:p>
    <w:p w:rsidR="00DD505F" w:rsidRDefault="00B34FC7">
      <w:pPr>
        <w:pStyle w:val="2"/>
        <w:shd w:val="clear" w:color="auto" w:fill="auto"/>
        <w:spacing w:after="303" w:line="360" w:lineRule="exact"/>
        <w:ind w:left="20" w:right="40" w:firstLine="720"/>
        <w:jc w:val="both"/>
      </w:pPr>
      <w:r>
        <w:t>При наличии в федеральном органе технических возможностей, проведение консультаций может осуществляться в режиме он-</w:t>
      </w:r>
      <w:proofErr w:type="spellStart"/>
      <w:r>
        <w:t>лайн</w:t>
      </w:r>
      <w:proofErr w:type="spellEnd"/>
      <w:r>
        <w:t>.</w:t>
      </w:r>
    </w:p>
    <w:p w:rsidR="00DD505F" w:rsidRDefault="00B34FC7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56" w:lineRule="exact"/>
        <w:ind w:left="20" w:firstLine="720"/>
      </w:pPr>
      <w:r>
        <w:t>По</w:t>
      </w:r>
      <w:r>
        <w:t>дготовка методических материалов</w:t>
      </w:r>
      <w:r>
        <w:rPr>
          <w:rStyle w:val="321pt"/>
        </w:rPr>
        <w:t xml:space="preserve">, </w:t>
      </w:r>
      <w:r>
        <w:t>подборок нормативных</w:t>
      </w:r>
    </w:p>
    <w:p w:rsidR="00DD505F" w:rsidRDefault="00B34FC7">
      <w:pPr>
        <w:pStyle w:val="30"/>
        <w:shd w:val="clear" w:color="auto" w:fill="auto"/>
        <w:spacing w:before="0" w:after="0" w:line="356" w:lineRule="exact"/>
        <w:ind w:left="20" w:firstLine="720"/>
      </w:pPr>
      <w:r>
        <w:t>правовых актов</w:t>
      </w:r>
      <w:r>
        <w:rPr>
          <w:rStyle w:val="321pt"/>
        </w:rPr>
        <w:t xml:space="preserve">, </w:t>
      </w:r>
      <w:r>
        <w:t>создание и ведение в сети Интернет страницы</w:t>
      </w:r>
    </w:p>
    <w:p w:rsidR="00DD505F" w:rsidRDefault="00B34FC7">
      <w:pPr>
        <w:pStyle w:val="30"/>
        <w:shd w:val="clear" w:color="auto" w:fill="auto"/>
        <w:spacing w:before="0" w:after="0" w:line="356" w:lineRule="exact"/>
        <w:ind w:left="20" w:firstLine="720"/>
      </w:pPr>
      <w:r>
        <w:t>подразделения кадровой службы федерального государственного</w:t>
      </w:r>
    </w:p>
    <w:p w:rsidR="00DD505F" w:rsidRDefault="00B34FC7">
      <w:pPr>
        <w:pStyle w:val="30"/>
        <w:shd w:val="clear" w:color="auto" w:fill="auto"/>
        <w:spacing w:before="0" w:after="294" w:line="356" w:lineRule="exact"/>
        <w:ind w:left="20" w:firstLine="720"/>
      </w:pPr>
      <w:r>
        <w:t>органа по профилактике коррупционных и иных правонарушений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tabs>
          <w:tab w:val="left" w:pos="1269"/>
        </w:tabs>
        <w:spacing w:after="0" w:line="364" w:lineRule="exact"/>
        <w:ind w:left="20" w:right="40" w:firstLine="720"/>
        <w:jc w:val="both"/>
      </w:pPr>
      <w:r>
        <w:t>Организационно-методическое обеспечение является одним из важных условий внедрения мер противодействия коррупции в государственных органах.</w:t>
      </w:r>
      <w:r>
        <w:br w:type="page"/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>Следует учитывать, что многие меры противодействия коррупции (например, урегулирование конфликта интересов) появили</w:t>
      </w:r>
      <w:r>
        <w:t>сь в российском законодательстве недавно, и государственные служащие не приобрели достаточный опыт реализации соответствующих норм. Этим объясняется необходимость разъяснения предъявляемых к ним требований. При этом письменные разъяснения, консультации, ме</w:t>
      </w:r>
      <w:r>
        <w:t>тодические материалы должны быть по возможности краткими, наглядными, удобными в использовании и иметь прямое отношение к повседневной служебной деятельности государственных служащих.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В этих целях в федеральных государственных органах целесообразно подгото</w:t>
      </w:r>
      <w:r>
        <w:t>вить и использовать следующие методические материалы: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краткий перечень основных обязанностей, запретов и ограничений, которые необходимо соблюдать государственным служащим в целях противодействия коррупции (см. Приложение 1).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перечень типовых ситуаций, спо</w:t>
      </w:r>
      <w:r>
        <w:t xml:space="preserve">собных повлечь конфликт интересов в конкретном государственном органе. </w:t>
      </w:r>
      <w:proofErr w:type="gramStart"/>
      <w:r>
        <w:t>В соответствии с решением президиума Совета при Президенте Российской Федерации по противодействию коррупции такой перечень в ближайшее время</w:t>
      </w:r>
      <w:proofErr w:type="gramEnd"/>
      <w:r>
        <w:t xml:space="preserve"> будет подготовлен. Представляется полезным </w:t>
      </w:r>
      <w:r>
        <w:t>дополнить его сборником, содержащим примеры конфликтов интересов, отражающих специфику деятельности конкретного федерального государственного органа;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блок-схемы основных административных процедур в сфере противодействия коррупции. Поскольку многие админист</w:t>
      </w:r>
      <w:r>
        <w:t>ративные процедуры в сфере противодействия коррупции являются новыми для служащих, полезно представить последовательность действий служащего в графической форме (см. Приложение 2).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proofErr w:type="gramStart"/>
      <w:r>
        <w:t>и</w:t>
      </w:r>
      <w:proofErr w:type="gramEnd"/>
      <w:r>
        <w:t>нструкция по заполнению справки о доходах, об имуществе и обязательствах и</w:t>
      </w:r>
      <w:r>
        <w:t xml:space="preserve">мущественного характера. В целях преодоления возникающих у государственных служащих затруднений в понимании требований к содержанию подаваемых сведений следует подготовить пояснения, в том числе образец справки, и разместить их в сети Интернет на странице </w:t>
      </w:r>
      <w:r>
        <w:t>подразделения;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тематические сборники нормативных правовых актов (выдержек из нормативных правовых актов) по вопросам противодействия коррупции. Целесообразно тиражировать сборников нормативных правовых актов или извлечений из них в количестве, необходимом </w:t>
      </w:r>
      <w:r>
        <w:t>для распространения среди государственных служащих федерального государственного органа;</w:t>
      </w:r>
    </w:p>
    <w:p w:rsidR="00DD505F" w:rsidRDefault="00B34FC7">
      <w:pPr>
        <w:pStyle w:val="2"/>
        <w:shd w:val="clear" w:color="auto" w:fill="auto"/>
        <w:tabs>
          <w:tab w:val="right" w:pos="9380"/>
        </w:tabs>
        <w:spacing w:after="0" w:line="360" w:lineRule="exact"/>
        <w:ind w:left="20" w:right="40" w:firstLine="700"/>
        <w:jc w:val="both"/>
      </w:pPr>
      <w:r>
        <w:t>Памятка об ограничениях по трудоустройству для бывших служащих. В памятке может содержаться следующая информация:</w:t>
      </w:r>
      <w:r>
        <w:tab/>
        <w:t>изложение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firstLine="0"/>
        <w:jc w:val="left"/>
      </w:pPr>
      <w:r>
        <w:t xml:space="preserve">законодательства, перечень функций, </w:t>
      </w:r>
      <w:r>
        <w:t>осуществляемых данным федеральным</w:t>
      </w:r>
      <w:r>
        <w:br w:type="page"/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0"/>
        <w:jc w:val="both"/>
      </w:pPr>
      <w:r>
        <w:lastRenderedPageBreak/>
        <w:t>государственным органом, которые могут стать основанием для применения ограничений, порядок действий государственного служащего для получения согласия комиссии, контактные данные подразделения.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Методические материалы рек</w:t>
      </w:r>
      <w:r>
        <w:t>омендуется разместить в сети Интернет на странице подразделения.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Пакетом организационных </w:t>
      </w:r>
      <w:proofErr w:type="spellStart"/>
      <w:r>
        <w:t>докуметов</w:t>
      </w:r>
      <w:proofErr w:type="spellEnd"/>
      <w:r>
        <w:t xml:space="preserve"> рекомендуется снабжать лиц, впервые поступивших на государственную службу. Такой пакет может включать в себя методические материалы (в бумажной и в электрон</w:t>
      </w:r>
      <w:r>
        <w:t>ной форме), перечень основных обязательств, запретов и ограничений, инструкцию по заполнению справки о доходах, описания и блок-схемы соответствующих процедур, кодекс этики и служебного поведения служащего, утвержденного федеральным государственным органом</w:t>
      </w:r>
      <w:r>
        <w:t>, контактную информацию подразделения и др.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Для повышения эффективности доступа государственных служащих федерального государственного органа к информации о противодействии коррупции рекомендуется создать на официальном сайте федерального государственного</w:t>
      </w:r>
      <w:r>
        <w:t xml:space="preserve"> органа в сети Интернет отдельную страницу подразделения и обеспечить ее полноценное информационное наполнение и регулярное обновление.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Прямую ссылку на страницу подразделения рекомендуется разместить на главной странице официального сайта федерального гос</w:t>
      </w:r>
      <w:r>
        <w:t>ударственного органа.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На странице подразделения необходимо размещать следующую информацию: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Нормативные правовые акты, в том числе: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полная подборка федеральных законов, указов Президента Российской Федерации, постановлений Правительства Российской </w:t>
      </w:r>
      <w:r>
        <w:t>Федерации, регулирующих вопросы противодействия коррупции;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правовые акты федерального государственного органа по вопросам противодействия коррупции, включая: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порядок уведомления о выполнении иной оплачиваемой работы;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порядок передачи подарков;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порядок у</w:t>
      </w:r>
      <w:r>
        <w:t>ведомления о склонении к совершению коррупционных правонарушений;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порядок обращения в связи с дачей согласия на трудоустройство;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порядок уведомления о наличии личной заинтересованности;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план противодействия коррупции;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кодекс этики и служебного поведени</w:t>
      </w:r>
      <w:r>
        <w:t>я государственных служащих.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Методические материалы, в том числе:</w:t>
      </w:r>
      <w:r>
        <w:br w:type="page"/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lastRenderedPageBreak/>
        <w:t xml:space="preserve"> перечень основных обязанностей, запретов и ограничений, которые обязан соблюдать государственный служащий в целях противодействия коррупции;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перечень типовых ситуаций и модельных примеров</w:t>
      </w:r>
      <w:r>
        <w:t xml:space="preserve"> конфликта интересов с учетом специфики деятельности конкретного федерального государственного органа.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Иные методические материалы: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блок-схемы основных процедур в сфере противодействия коррупции и урегулирования конфликта интересов;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-заполняемые формы </w:t>
      </w:r>
      <w:r>
        <w:t>уведомлений и иных документов, подаваемых служащими в рамках мероприятий по противодействию коррупции, в том числе: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заполняемая форма справки о доходах, об имуществе и обязательствах имущественного характера государственного служащего;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заполняемая форма </w:t>
      </w:r>
      <w:r>
        <w:t>справки о доходах, об имуществе и обязательствах имущественного характера супруга (супруги) и несовершеннолетних детей государственного служащего;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заполняемая форма уведомления об иной оплачиваемой работе;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firstLine="700"/>
        <w:jc w:val="both"/>
      </w:pPr>
      <w:r>
        <w:t xml:space="preserve">-форма уведомления о склонении к совершению </w:t>
      </w:r>
      <w:proofErr w:type="gramStart"/>
      <w:r>
        <w:t>корру</w:t>
      </w:r>
      <w:r>
        <w:t>пционных</w:t>
      </w:r>
      <w:proofErr w:type="gramEnd"/>
    </w:p>
    <w:p w:rsidR="00DD505F" w:rsidRDefault="00B34FC7">
      <w:pPr>
        <w:pStyle w:val="2"/>
        <w:shd w:val="clear" w:color="auto" w:fill="auto"/>
        <w:spacing w:after="0" w:line="360" w:lineRule="exact"/>
        <w:ind w:left="20" w:firstLine="0"/>
        <w:jc w:val="left"/>
      </w:pPr>
      <w:r>
        <w:t>правонарушений;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-форма уведомления о возникновении у служащего личной заинтересованности, которая приводит или может привести к возникновению конфликта интересов;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форма обращения бывшего служащего в связи с дачей согласия на трудоустройство.</w:t>
      </w:r>
    </w:p>
    <w:p w:rsidR="00DD505F" w:rsidRDefault="00B34FC7">
      <w:pPr>
        <w:pStyle w:val="2"/>
        <w:numPr>
          <w:ilvl w:val="0"/>
          <w:numId w:val="3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сведения о доходах, об имуществе и обязательствах имущественного характера, представленные служащими за все предшествующие годы;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firstLine="700"/>
        <w:jc w:val="both"/>
      </w:pPr>
      <w:r>
        <w:t xml:space="preserve"> Часто задаваемые вопросы.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Информация о проведении обучения служащих федерального государственного органа по вопросам противодействия коррупции;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Контактная информация подразделения, в том числе о приемных часах для получения очной консультации;</w:t>
      </w:r>
    </w:p>
    <w:p w:rsidR="00DD505F" w:rsidRDefault="00B34FC7">
      <w:pPr>
        <w:pStyle w:val="2"/>
        <w:numPr>
          <w:ilvl w:val="2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Адреса страниц и сайтов соответству</w:t>
      </w:r>
      <w:r>
        <w:t>ющих подразделений в сети Интернет.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При создании специальной страницы необходимо определить сотрудника подразделения, на которого будут возложены обязанности по наполнению и регулярному обновлению страницы.</w:t>
      </w:r>
      <w:r>
        <w:br w:type="page"/>
      </w:r>
    </w:p>
    <w:p w:rsidR="00DD505F" w:rsidRDefault="00B34FC7">
      <w:pPr>
        <w:pStyle w:val="3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45" w:line="280" w:lineRule="exact"/>
        <w:ind w:left="920"/>
      </w:pPr>
      <w:r>
        <w:lastRenderedPageBreak/>
        <w:t>Выявление и устранение причин и условий, способс</w:t>
      </w:r>
      <w:r>
        <w:t>твующих</w:t>
      </w:r>
    </w:p>
    <w:p w:rsidR="00DD505F" w:rsidRDefault="00B34FC7">
      <w:pPr>
        <w:pStyle w:val="30"/>
        <w:shd w:val="clear" w:color="auto" w:fill="auto"/>
        <w:spacing w:before="0" w:after="330" w:line="280" w:lineRule="exact"/>
        <w:ind w:left="20" w:firstLine="700"/>
      </w:pPr>
      <w:r>
        <w:t>возникновению конфликта интересов на государственной службе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В целях предупреждения возникновения у государственного служащего конфликта интересов всем гражданам, поступившим на государственную службу в федеральный государственный орган, необходимо</w:t>
      </w:r>
      <w:r>
        <w:t xml:space="preserve"> давать соответствующие разъяснения в форме собеседования.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 xml:space="preserve">В ходе собеседования, проводимого подразделением, важно определить, есть ли у государственного служащего личные интересы, которые могут воспрепятствовать объективному исполнению им должностных </w:t>
      </w:r>
      <w:r>
        <w:t>обязанностей. Особое внимание следует уделить выяснению эмитентов акций и иных ценных бумаг, находящихся в собственности государственного служащего и членов его семьи, наличию иной оплачиваемой работы государственного служащего, сведениям о месте работы чл</w:t>
      </w:r>
      <w:r>
        <w:t>енов семьи государственного служащего и т.д.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Основанием для проведения разъяснений в форме собеседования могут стать представленные служащим сведения о доходах, об имуществе и обязательствах имущественного характера.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Основанием для собеседования могут стат</w:t>
      </w:r>
      <w:r>
        <w:t>ь представленные служащим сведения о доходах, об имуществе и обязательствах имущественного характера.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00"/>
        <w:jc w:val="both"/>
      </w:pPr>
      <w:r>
        <w:t xml:space="preserve"> Порядок уведомления о личной заинтересованности законодательством не установлен, что может являться причиной возникновения трудностей при реализации поло</w:t>
      </w:r>
      <w:r>
        <w:t>жений ст. 11 Закона № 273- ФЗ и ст. 19 Закона № 79-ФЗ. В связи с этим представляется необходимым регламентировать соответствующий порядок и процедуру его осуществления в федеральном государственном органе, предусмотрев следующее: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уведомление о личной заинт</w:t>
      </w:r>
      <w:r>
        <w:t>ересованности осуществляется в письменной форме - произвольной или в соответствии с формой, разработанной в федеральном государственном органе;</w:t>
      </w:r>
    </w:p>
    <w:p w:rsidR="00DD505F" w:rsidRDefault="00B34FC7">
      <w:pPr>
        <w:pStyle w:val="2"/>
        <w:shd w:val="clear" w:color="auto" w:fill="auto"/>
        <w:tabs>
          <w:tab w:val="left" w:pos="1492"/>
        </w:tabs>
        <w:spacing w:after="0" w:line="360" w:lineRule="exact"/>
        <w:ind w:left="20" w:right="40" w:firstLine="700"/>
        <w:jc w:val="both"/>
      </w:pPr>
      <w:r>
        <w:t>форма уведомления может предусматривать указание следующих сведений:</w:t>
      </w:r>
      <w:r>
        <w:tab/>
        <w:t xml:space="preserve">информация о государственном служащем, </w:t>
      </w:r>
      <w:proofErr w:type="gramStart"/>
      <w:r>
        <w:t>напр</w:t>
      </w:r>
      <w:r>
        <w:t>авившим</w:t>
      </w:r>
      <w:proofErr w:type="gramEnd"/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0"/>
        <w:jc w:val="both"/>
      </w:pPr>
      <w:r>
        <w:t xml:space="preserve">уведомление (фамилия, имя, отчество, должность, структурное подразделение);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</w:t>
      </w:r>
      <w:r>
        <w:t>негативно повлиять либо негативно влияет личная заинтересованность; предложения по урегулированию конфликта интересов;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00"/>
        <w:jc w:val="both"/>
      </w:pPr>
      <w:r>
        <w:t>уведомление подается непосредственному начальнику и (или) представителю нанимателя через подразделение;</w:t>
      </w:r>
      <w:r>
        <w:br w:type="page"/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lastRenderedPageBreak/>
        <w:t>подразделение регистрирует предс</w:t>
      </w:r>
      <w:r>
        <w:t>тавленное уведомление в специальном журнале регистрации уведомлений о личной заинтересованности;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уполномоченное должностное лицо подразделения выдает государственному служащему, подавшему уведомление, талон-уведомление, состоящий из корешка талона-уведомле</w:t>
      </w:r>
      <w:r>
        <w:t>ния и самого талона-уведомления, при этом корешок остается у уполномоченного лица, а талон-уведомление вручается государственному служащему;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подразделение в день регистрации передает (докладывает) полученное уведомление представителю нанимателя;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proofErr w:type="gramStart"/>
      <w:r>
        <w:t>представитель нанимателя может принять решение о проведении подразделением проверки обстоятельств, указанных в уведомлении, в порядке, установленном Положением о проверке достоверности и полноты сведений, представляемых гражданами, претендующими на замещен</w:t>
      </w:r>
      <w:r>
        <w:t>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№ 1065;</w:t>
      </w:r>
      <w:proofErr w:type="gramEnd"/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представитель нанимателя направляет уведомление</w:t>
      </w:r>
      <w:r>
        <w:t xml:space="preserve"> о личной заинтересованности и результаты его проверки в комиссию по соблюдению требований к служебному поведению и урегулированию конфликта интересов;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после получения протокола заседания, содержащего решения упомянутой комиссии, представитель нанимателя п</w:t>
      </w:r>
      <w:r>
        <w:t>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урегулированию;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подразделение в течение двух дней с момента принятия представителем нанимателя решения ин</w:t>
      </w:r>
      <w:r>
        <w:t>формирует о принятом решении государственного служащего.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360" w:lineRule="exact"/>
        <w:ind w:left="20" w:right="40" w:firstLine="720"/>
        <w:jc w:val="both"/>
      </w:pPr>
      <w:r>
        <w:t>Для эффективной реализации мер по урегулированию конфликта интересов служащие должны приобрести навыки оценки своих действий для понимания конфликта интересов, научиться определять конфликт интересов</w:t>
      </w:r>
      <w:r>
        <w:t>, отличать его от иных форм должностных коммуникаций.</w:t>
      </w:r>
      <w:r>
        <w:br w:type="page"/>
      </w:r>
    </w:p>
    <w:p w:rsidR="00DD505F" w:rsidRDefault="00B34FC7">
      <w:pPr>
        <w:pStyle w:val="30"/>
        <w:numPr>
          <w:ilvl w:val="0"/>
          <w:numId w:val="2"/>
        </w:numPr>
        <w:shd w:val="clear" w:color="auto" w:fill="auto"/>
        <w:tabs>
          <w:tab w:val="left" w:pos="2210"/>
        </w:tabs>
        <w:spacing w:before="0" w:after="297" w:line="356" w:lineRule="exact"/>
        <w:ind w:left="1480" w:right="1420" w:firstLine="420"/>
        <w:jc w:val="left"/>
      </w:pPr>
      <w:r>
        <w:lastRenderedPageBreak/>
        <w:t xml:space="preserve">Оценка коррупционных рисков и мониторинг антикоррупционных мероприятий, осуществляемых </w:t>
      </w:r>
      <w:r>
        <w:rPr>
          <w:rStyle w:val="312pt"/>
          <w:i/>
          <w:iCs/>
        </w:rPr>
        <w:t xml:space="preserve">в </w:t>
      </w:r>
      <w:r>
        <w:t>федеральном государственном органе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20"/>
        <w:jc w:val="both"/>
      </w:pPr>
      <w:r>
        <w:t xml:space="preserve"> Рекомендуется проводить регулярный мониторинг выявленных в федеральном госуд</w:t>
      </w:r>
      <w:r>
        <w:t>арственном органе коррупционных правонарушений, случаев несоблюдения запретов, ограничений, требований к служебному поведению государственного служащего, ситуаций конфликта интересов, а также этически спорных ситуаций.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left"/>
      </w:pPr>
      <w:r>
        <w:t>С этой целью следует обобщать и анали</w:t>
      </w:r>
      <w:r>
        <w:t>зировать: решения комиссии по соблюдению требований к служебному поведению и урегулированию конфликта интересов;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результаты рассмотрения обращений граждан, содержащих информацию о коррупционных правонарушениях, в том числе обращений, поступивших по «горяче</w:t>
      </w:r>
      <w:r>
        <w:t>й линии»;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результаты рассмотрения уведомлений представителя нанимателя о фактах обращения в целях склонения служащего к совершению коррупционных правонарушений;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 xml:space="preserve">сообщения в СМИ о коррупционных правонарушениях или фактах несоблюдения служащими федерального </w:t>
      </w:r>
      <w:r>
        <w:t>государственного органа требований к служебному поведению;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вопросы государственных служащих федерального государственного органа, заданные в ходе консультирования.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Результаты анализа рекомендуется представлять в форме ежегодного доклада руководителю федера</w:t>
      </w:r>
      <w:r>
        <w:t>льного государственного органа.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20"/>
        <w:jc w:val="both"/>
      </w:pPr>
      <w:r>
        <w:t xml:space="preserve"> Рекомендуется разработать перечень коррупционных рисков, в том числе определить функции федерального государственного органа, при выполнении которых наиболее высока вероятность возникновения коррупционных правонарушений и к</w:t>
      </w:r>
      <w:r>
        <w:t>онфликтов интересов. Для каждой такой функции обозначить основные коррупционные правонарушения и ситуации, приводящих к конфликту интересов, которые могут возникнуть при ее реализации.</w:t>
      </w:r>
    </w:p>
    <w:p w:rsidR="00DD505F" w:rsidRDefault="00B34FC7">
      <w:pPr>
        <w:pStyle w:val="2"/>
        <w:shd w:val="clear" w:color="auto" w:fill="auto"/>
        <w:spacing w:after="0" w:line="360" w:lineRule="exact"/>
        <w:ind w:left="20" w:right="40" w:firstLine="720"/>
        <w:jc w:val="both"/>
      </w:pPr>
      <w:r>
        <w:t>Особое внимание следует уделять тем коррупционным правонарушениям и сит</w:t>
      </w:r>
      <w:r>
        <w:t>уациям, приводящим к конфликту интересов, выявление которых в рамках системы мер противодействия коррупции сопряжено с наибольшими трудностями.</w:t>
      </w:r>
    </w:p>
    <w:p w:rsidR="00DD505F" w:rsidRDefault="00B34FC7">
      <w:pPr>
        <w:pStyle w:val="2"/>
        <w:numPr>
          <w:ilvl w:val="1"/>
          <w:numId w:val="2"/>
        </w:numPr>
        <w:shd w:val="clear" w:color="auto" w:fill="auto"/>
        <w:spacing w:after="0" w:line="360" w:lineRule="exact"/>
        <w:ind w:left="20" w:right="40" w:firstLine="720"/>
        <w:jc w:val="both"/>
      </w:pPr>
      <w:r>
        <w:t xml:space="preserve"> При разработке плана противодействия коррупции в федеральном государственном органе необходимо не только основы</w:t>
      </w:r>
      <w:r>
        <w:t>ваться на типовом плане противодействия коррупции, рекомендованном к использованию во всех федеральных органах исполнительной власти, но и учитывать</w:t>
      </w:r>
      <w:r>
        <w:br w:type="page"/>
      </w:r>
      <w:r>
        <w:lastRenderedPageBreak/>
        <w:t>коррупционные риски, свойственные данному федеральному государственному органу.</w:t>
      </w:r>
    </w:p>
    <w:p w:rsidR="00DD505F" w:rsidRDefault="00B34FC7">
      <w:pPr>
        <w:pStyle w:val="2"/>
        <w:shd w:val="clear" w:color="auto" w:fill="auto"/>
        <w:spacing w:after="0" w:line="360" w:lineRule="exact"/>
        <w:ind w:right="20" w:firstLine="700"/>
        <w:jc w:val="both"/>
        <w:sectPr w:rsidR="00DD505F">
          <w:headerReference w:type="even" r:id="rId9"/>
          <w:headerReference w:type="default" r:id="rId10"/>
          <w:pgSz w:w="11906" w:h="16838"/>
          <w:pgMar w:top="1529" w:right="1244" w:bottom="939" w:left="1261" w:header="0" w:footer="3" w:gutter="0"/>
          <w:cols w:space="720"/>
          <w:noEndnote/>
          <w:docGrid w:linePitch="360"/>
        </w:sectPr>
      </w:pPr>
      <w:r>
        <w:t>Описание коррупционных рисков, свойственных данному федеральному государственному органу (или их перечень), составляется по результатам мониторинга антикоррупционных мероприятий и мероприятий по профи</w:t>
      </w:r>
      <w:r>
        <w:t>лактике коррупционных правонарушений, анализа применения мер ответственности за несоблюдение запретов, ограничений, требований к служебному поведению и т.д. в федеральном государственном органе.</w:t>
      </w:r>
    </w:p>
    <w:p w:rsidR="00DD505F" w:rsidRDefault="00B34FC7">
      <w:pPr>
        <w:pStyle w:val="2"/>
        <w:shd w:val="clear" w:color="auto" w:fill="auto"/>
        <w:spacing w:after="134" w:line="260" w:lineRule="exact"/>
        <w:ind w:right="20" w:firstLine="0"/>
        <w:jc w:val="right"/>
      </w:pPr>
      <w:r>
        <w:lastRenderedPageBreak/>
        <w:t>Приложение 1.</w:t>
      </w:r>
    </w:p>
    <w:p w:rsidR="00DD505F" w:rsidRDefault="00B34FC7">
      <w:pPr>
        <w:pStyle w:val="2"/>
        <w:shd w:val="clear" w:color="auto" w:fill="auto"/>
        <w:spacing w:after="355" w:line="324" w:lineRule="exact"/>
        <w:ind w:left="140" w:right="1120" w:firstLine="0"/>
        <w:jc w:val="left"/>
      </w:pPr>
      <w:r>
        <w:t xml:space="preserve">Перечень обязанностей, ограничений и запретов, </w:t>
      </w:r>
      <w:r>
        <w:t>требований о предотвращении или урегулировании конфликта интересов, исполнения обязанностей, возлагаемых на федеральных государственных служащих</w:t>
      </w: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  <w:gridCol w:w="2326"/>
        <w:gridCol w:w="2873"/>
        <w:gridCol w:w="3719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4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2pt0"/>
              </w:rPr>
              <w:t>Содержание запрета/ограничения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12pt0"/>
              </w:rPr>
              <w:t>Нормативные правовые основания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2pt0"/>
              </w:rPr>
              <w:t>Необходимые действия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77" w:lineRule="exact"/>
              <w:ind w:firstLine="0"/>
            </w:pPr>
            <w:r>
              <w:rPr>
                <w:rStyle w:val="12pt0"/>
              </w:rPr>
              <w:t>Ответственность за несоблюдение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3164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6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Государственный служащий обязан ежегодно представлять представителю нанимателя сведения о своих доходах, имуществе и обязательствах имущественного характера, а также о </w:t>
            </w:r>
            <w:r>
              <w:rPr>
                <w:rStyle w:val="12pt0"/>
              </w:rPr>
              <w:t>доходах, об имуществе и обязательствах имущественного характера супруга (супруги) и несовершеннолетних детей.</w:t>
            </w:r>
          </w:p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before="60" w:after="0" w:line="277" w:lineRule="exact"/>
              <w:ind w:left="120" w:firstLine="0"/>
              <w:jc w:val="left"/>
            </w:pPr>
            <w:r>
              <w:rPr>
                <w:rStyle w:val="12pt0"/>
              </w:rPr>
              <w:t xml:space="preserve">Перечни должностей, на которые распространяется данная </w:t>
            </w:r>
            <w:proofErr w:type="gramStart"/>
            <w:r>
              <w:rPr>
                <w:rStyle w:val="12pt0"/>
              </w:rPr>
              <w:t>обязанность</w:t>
            </w:r>
            <w:proofErr w:type="gramEnd"/>
            <w:r>
              <w:rPr>
                <w:rStyle w:val="12pt0"/>
              </w:rPr>
              <w:t xml:space="preserve"> утверждены Указом № 557 и приказом федерального государственного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60" w:line="274" w:lineRule="exact"/>
              <w:ind w:left="120" w:firstLine="0"/>
              <w:jc w:val="left"/>
            </w:pPr>
            <w:r>
              <w:rPr>
                <w:rStyle w:val="12pt0"/>
              </w:rPr>
              <w:t>ч. 1 ст</w:t>
            </w:r>
            <w:r>
              <w:rPr>
                <w:rStyle w:val="12pt0"/>
              </w:rPr>
              <w:t>. 20 Закона № 79-ФЗ);</w:t>
            </w:r>
          </w:p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before="60" w:after="60" w:line="274" w:lineRule="exact"/>
              <w:ind w:left="120" w:firstLine="0"/>
              <w:jc w:val="left"/>
            </w:pPr>
            <w:r>
              <w:rPr>
                <w:rStyle w:val="12pt0"/>
              </w:rPr>
              <w:t>ч. 1 ст. 8 Закона № 273-ФЗ).</w:t>
            </w:r>
          </w:p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12pt0"/>
              </w:rPr>
              <w:t>Указ № 557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gramStart"/>
            <w:r>
              <w:rPr>
                <w:rStyle w:val="12pt0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</w:t>
            </w:r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государственного служащего от замещаемой должности либо привлечение его к иным видам дисциплинарной ответственности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3348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В случае непред</w:t>
            </w:r>
            <w:r>
              <w:rPr>
                <w:rStyle w:val="12pt0"/>
              </w:rPr>
              <w:t>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</w:t>
            </w:r>
            <w:r>
              <w:rPr>
                <w:rStyle w:val="12pt0"/>
              </w:rPr>
              <w:t>ированию конфликта интересов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9 Положения, утвержденного Указом № 559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Подать в 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</w:t>
            </w:r>
            <w:r>
              <w:rPr>
                <w:rStyle w:val="12pt0"/>
              </w:rPr>
              <w:t xml:space="preserve"> об имуществе и обязательствах имущественного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72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Непредставление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по необъективной причине является способом </w:t>
            </w:r>
            <w:r>
              <w:rPr>
                <w:rStyle w:val="12pt0"/>
              </w:rPr>
              <w:t xml:space="preserve">уклонения от представления указанных сведений и влечет освобождение государственного служащего </w:t>
            </w:r>
            <w:proofErr w:type="gramStart"/>
            <w:r>
              <w:rPr>
                <w:rStyle w:val="12pt0"/>
              </w:rPr>
              <w:t>от</w:t>
            </w:r>
            <w:proofErr w:type="gramEnd"/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2326"/>
        <w:gridCol w:w="2873"/>
        <w:gridCol w:w="3701"/>
        <w:gridCol w:w="187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характера своих супруги (супруга) и несовершеннолетних детей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замещаемой должности либо привлечение его к иным видам дисциплинарной ответственности</w:t>
            </w:r>
          </w:p>
        </w:tc>
        <w:tc>
          <w:tcPr>
            <w:tcW w:w="1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Конфликт интересов</w:t>
            </w: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893" w:wrap="notBeside" w:vAnchor="text" w:hAnchor="text" w:xAlign="center" w:y="1"/>
            </w:pP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42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 xml:space="preserve">В случае возникновения у государственного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</w:t>
            </w:r>
            <w:r>
              <w:rPr>
                <w:rStyle w:val="12pt0"/>
              </w:rPr>
              <w:t>руководителя в письменной форме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60" w:line="281" w:lineRule="exact"/>
              <w:ind w:left="120" w:firstLine="0"/>
              <w:jc w:val="left"/>
            </w:pPr>
            <w:r>
              <w:rPr>
                <w:rStyle w:val="12pt0"/>
              </w:rPr>
              <w:t>п. 12 ч. 1 ст. 15 Закона № 79-ФЗ</w:t>
            </w:r>
          </w:p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before="60" w:after="60" w:line="281" w:lineRule="exact"/>
              <w:ind w:left="120" w:firstLine="0"/>
              <w:jc w:val="left"/>
            </w:pPr>
            <w:r>
              <w:rPr>
                <w:rStyle w:val="12pt0"/>
              </w:rPr>
              <w:t>ч. 3 ст. 19 Закона № 79-ФЗ</w:t>
            </w:r>
          </w:p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before="60" w:after="0" w:line="281" w:lineRule="exact"/>
              <w:ind w:left="120" w:firstLine="0"/>
              <w:jc w:val="left"/>
            </w:pPr>
            <w:r>
              <w:rPr>
                <w:rStyle w:val="12pt0"/>
              </w:rPr>
              <w:t>ч. 2 ст. 11 Закона № 273-ФЗ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 xml:space="preserve">Невыполнение обязательства </w:t>
            </w:r>
            <w:r>
              <w:rPr>
                <w:rStyle w:val="12pt0"/>
              </w:rPr>
              <w:t>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893" w:wrap="notBeside" w:vAnchor="text" w:hAnchor="text" w:xAlign="center" w:y="1"/>
            </w:pP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Представитель нанимателя, которому стало известно о возникновении у государственного служащего личной заинтересованности,</w:t>
            </w:r>
            <w:r>
              <w:rPr>
                <w:rStyle w:val="12pt0"/>
              </w:rPr>
              <w:t xml:space="preserve">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2pt0"/>
              </w:rPr>
              <w:t>ч. 4 ст. 19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893" w:wrap="notBeside" w:vAnchor="text" w:hAnchor="text" w:xAlign="center" w:y="1"/>
            </w:pP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Уведомление о склонении к коррупционным правонарушениям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91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Государственный служащий обязан</w:t>
            </w:r>
            <w:r>
              <w:rPr>
                <w:rStyle w:val="12pt0"/>
              </w:rPr>
              <w:t xml:space="preserve">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ч. 1 ст. 9 Закона № 273-ФЗ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Уведомить представителя нанимателя, органы прокуратуры или другие</w:t>
            </w:r>
            <w:r>
              <w:rPr>
                <w:rStyle w:val="12pt0"/>
              </w:rPr>
              <w:t xml:space="preserve">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893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12pt0"/>
              </w:rPr>
              <w:t>Невыполнение является правонарушением и влечет увольнение с государственной службы либо привлечение к иным видам ответственности</w:t>
            </w:r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4"/>
        <w:gridCol w:w="2326"/>
        <w:gridCol w:w="2873"/>
        <w:gridCol w:w="3899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lastRenderedPageBreak/>
              <w:t xml:space="preserve">Получение </w:t>
            </w:r>
            <w:r>
              <w:rPr>
                <w:rStyle w:val="12pt"/>
              </w:rPr>
              <w:t>подарков, услуг, наград и иных благ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50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Не допускается дарение государственным служащим подарков, за исключением обычных подарков, стоимость которых не превышает трех тысяч рублей, в связи с их должностным положением или в связи с исполнением ими служебных </w:t>
            </w:r>
            <w:r>
              <w:rPr>
                <w:rStyle w:val="12pt0"/>
              </w:rPr>
              <w:t>обязанностей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ст. 575</w:t>
            </w:r>
          </w:p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Гражданского кодекса Российской Федерации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Передать по акту в государственный орган подарок, полученный в связи с протокольными и иными официальными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</w:t>
            </w:r>
            <w:r>
              <w:rPr>
                <w:rStyle w:val="12pt0"/>
              </w:rPr>
              <w:t>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523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</w:t>
            </w:r>
            <w:r>
              <w:rPr>
                <w:rStyle w:val="12pt0"/>
              </w:rPr>
              <w:t>дов и иные вознаграждения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6 ч. 1 ст. 17 Закона № 79-ФЗ</w:t>
            </w: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0"/>
              </w:rPr>
              <w:t>мероприятиями</w:t>
            </w:r>
          </w:p>
        </w:tc>
        <w:tc>
          <w:tcPr>
            <w:tcW w:w="3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1" w:wrap="notBeside" w:vAnchor="text" w:hAnchor="text" w:xAlign="center" w:y="1"/>
            </w:pP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12pt0"/>
              </w:rPr>
      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федеральной </w:t>
            </w:r>
            <w:r>
              <w:rPr>
                <w:rStyle w:val="12pt0"/>
              </w:rPr>
              <w:t>собственностью или собственностью субъекта Российской Федерации и передаются гражданским служащим по акту в государственный орган, в котором он замещает должность. Гражданский служащий может не сдавать подарок, стоимость которого не превышает три тысячи ру</w:t>
            </w:r>
            <w:r>
              <w:rPr>
                <w:rStyle w:val="12pt0"/>
              </w:rPr>
              <w:t>блей.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п. 6 ч. 1 ст. 17 Закона № 79-ФЗ</w:t>
            </w: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pt0"/>
              </w:rPr>
              <w:t xml:space="preserve">Запрещается выезжать в связи с исполнением </w:t>
            </w:r>
            <w:r>
              <w:rPr>
                <w:rStyle w:val="12pt0"/>
              </w:rPr>
              <w:t>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Исключение составляют служебные командировки, осуществляемые в соответствии с </w:t>
            </w:r>
            <w:proofErr w:type="gramStart"/>
            <w:r>
              <w:rPr>
                <w:rStyle w:val="12pt0"/>
              </w:rPr>
              <w:t>международными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1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2pt0"/>
              </w:rPr>
              <w:t>п. 7 ч. 1 ст. 17 Закона № 79-ФЗ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2326"/>
        <w:gridCol w:w="2873"/>
        <w:gridCol w:w="3899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167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pt0"/>
              </w:rPr>
              <w:lastRenderedPageBreak/>
              <w:t>договорами</w:t>
            </w:r>
            <w:r>
              <w:rPr>
                <w:rStyle w:val="12pt0"/>
              </w:rPr>
              <w:t xml:space="preserve">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7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12pt0"/>
              </w:rPr>
              <w:t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</w:t>
            </w:r>
            <w:r>
              <w:rPr>
                <w:rStyle w:val="12pt0"/>
              </w:rPr>
              <w:t xml:space="preserve"> должностные обязанности государственного гражданского служащего входит взаимодействие с указанными организациями и объединениями.</w:t>
            </w:r>
          </w:p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12pt0"/>
              </w:rPr>
              <w:t>Исключение составляют научные звания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11 ч. 1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Получить письменное разрешение представителя нанимателя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Выполнение иной работы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79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12pt0"/>
              </w:rPr>
              <w:t xml:space="preserve">Запрещается участвовать на платной основе в деятельности органа управления </w:t>
            </w:r>
            <w:r>
              <w:rPr>
                <w:rStyle w:val="12pt0"/>
              </w:rPr>
              <w:t>коммерческой организацией, за исключением случаев, установленных федеральным законом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1 ч. 1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</w:t>
            </w:r>
            <w:r>
              <w:rPr>
                <w:rStyle w:val="12pt0"/>
              </w:rPr>
              <w:t>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81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both"/>
            </w:pPr>
            <w:r>
              <w:rPr>
                <w:rStyle w:val="12pt0"/>
              </w:rPr>
              <w:t>Запрещается осуществлять предпринимательскую деятельность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п. 3 ч. 1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4"/>
        <w:gridCol w:w="2329"/>
        <w:gridCol w:w="2869"/>
        <w:gridCol w:w="3902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181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lastRenderedPageBreak/>
              <w:t>Запрещается быть поверенным или представителем по делам третьих лиц в государственном органе, в котором гражданский служащий замещает должность, за исключением случаев, установленных федеральным законом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5 4.1 ст. 17 Закона № 79-ФЗ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</w:t>
            </w:r>
            <w:r>
              <w:rPr>
                <w:rStyle w:val="12pt0"/>
              </w:rPr>
              <w:t>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34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 xml:space="preserve">Запрещается входить в состав органов управления, попечительских или наблюдательных советов, иных органов иностранных </w:t>
            </w:r>
            <w:r>
              <w:rPr>
                <w:rStyle w:val="12pt0"/>
              </w:rPr>
              <w:t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16 ч. 1 ст. 17 Закона № 79-ФЗ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Нарушение за</w:t>
            </w:r>
            <w:r>
              <w:rPr>
                <w:rStyle w:val="12pt0"/>
              </w:rPr>
              <w:t>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34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 xml:space="preserve">Запрещается заниматься без письменного разрешения представителя нанимателя оплачиваемой деятельностью, финансируемой </w:t>
            </w:r>
            <w:r>
              <w:rPr>
                <w:rStyle w:val="12pt0"/>
              </w:rPr>
      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17 ч. 1 ст. 17 Закона № 79-ФЗ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00" w:firstLine="0"/>
              <w:jc w:val="left"/>
            </w:pPr>
            <w:r>
              <w:rPr>
                <w:rStyle w:val="12pt0"/>
              </w:rPr>
              <w:t>П</w:t>
            </w:r>
            <w:r>
              <w:rPr>
                <w:rStyle w:val="12pt0"/>
              </w:rPr>
              <w:t>олучить письменное разрешение представителя нанимателя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 xml:space="preserve">Гражданский служащий вправе с предварительным </w:t>
            </w:r>
            <w:r>
              <w:rPr>
                <w:rStyle w:val="12pt0"/>
              </w:rPr>
              <w:t>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</w:pPr>
            <w:r>
              <w:rPr>
                <w:rStyle w:val="12pt0"/>
              </w:rPr>
              <w:t>ч. 2 ст. 14 Закона № 79-ФЗ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12pt0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Нарушение запрета </w:t>
            </w:r>
            <w:r>
              <w:rPr>
                <w:rStyle w:val="12pt0"/>
              </w:rPr>
              <w:t>является основанием для применения мер дисциплинарного взыскания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4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Владение акциями и иными ценными бумагами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В случае если, гражданский служащий владеет приносящими доход ценными бумагами, акциями (долями участия в уставных капиталах организаций)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60" w:line="277" w:lineRule="exact"/>
              <w:ind w:firstLine="0"/>
              <w:jc w:val="both"/>
            </w:pPr>
            <w:r>
              <w:rPr>
                <w:rStyle w:val="12pt0"/>
              </w:rPr>
              <w:t xml:space="preserve">ч. 2 ст. </w:t>
            </w:r>
            <w:r>
              <w:rPr>
                <w:rStyle w:val="12pt0"/>
              </w:rPr>
              <w:t>17 Закона № 79-ФЗ</w:t>
            </w:r>
          </w:p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12pt0"/>
              </w:rPr>
              <w:t>ч. 6 ст. 11 Закона 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12pt0"/>
              </w:rPr>
              <w:t xml:space="preserve">Обратиться в комиссию по соблюдению требований </w:t>
            </w:r>
            <w:proofErr w:type="gramStart"/>
            <w:r>
              <w:rPr>
                <w:rStyle w:val="12pt0"/>
              </w:rPr>
              <w:t>к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</w:t>
            </w:r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  <w:gridCol w:w="2329"/>
        <w:gridCol w:w="2869"/>
        <w:gridCol w:w="3899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lastRenderedPageBreak/>
              <w:t xml:space="preserve">может привести к конфликту интересов, он обязан передать принадлежащие ему указанные </w:t>
            </w:r>
            <w:r>
              <w:rPr>
                <w:rStyle w:val="12pt0"/>
              </w:rPr>
              <w:t>ценные бумаги в доверительное управление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0"/>
              </w:rPr>
              <w:t>273-ФЗ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 капиталах организаций) в доверительное </w:t>
            </w:r>
            <w:r>
              <w:rPr>
                <w:rStyle w:val="12pt0"/>
              </w:rPr>
              <w:t>управление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2pt0"/>
              </w:rPr>
              <w:t>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Трудоустройство бывших государственных служащих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111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60" w:line="274" w:lineRule="exact"/>
              <w:ind w:left="120" w:firstLine="0"/>
              <w:jc w:val="left"/>
            </w:pPr>
            <w:r>
              <w:rPr>
                <w:rStyle w:val="12pt0"/>
              </w:rPr>
              <w:t>Гражданин после увольнения с гражданской службы не вправе в течение двух лет замещать должности, а также выполнять работу на</w:t>
            </w:r>
            <w:r>
              <w:rPr>
                <w:rStyle w:val="12pt0"/>
              </w:rPr>
              <w:t xml:space="preserve"> условиях гражданск</w:t>
            </w:r>
            <w:proofErr w:type="gramStart"/>
            <w:r>
              <w:rPr>
                <w:rStyle w:val="12pt0"/>
              </w:rPr>
              <w:t>о-</w:t>
            </w:r>
            <w:proofErr w:type="gramEnd"/>
            <w:r>
              <w:rPr>
                <w:rStyle w:val="12pt0"/>
              </w:rPr>
              <w:t xml:space="preserve"> 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</w:t>
            </w:r>
            <w:r>
              <w:rPr>
                <w:rStyle w:val="12pt0"/>
              </w:rPr>
              <w:t xml:space="preserve"> требований к служебному поведению и урегулированию конфликтов интересов.</w:t>
            </w:r>
          </w:p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before="60"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Данное ограничение распространяется на бывших гражданских служащих,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60" w:line="277" w:lineRule="exact"/>
              <w:ind w:left="120" w:firstLine="0"/>
              <w:jc w:val="left"/>
            </w:pPr>
            <w:r>
              <w:rPr>
                <w:rStyle w:val="12pt0"/>
              </w:rPr>
              <w:t xml:space="preserve">п. 1 </w:t>
            </w:r>
            <w:r>
              <w:rPr>
                <w:rStyle w:val="12pt0"/>
              </w:rPr>
              <w:t>ч. 3 ст. 17 Закона № 79-ФЗ</w:t>
            </w:r>
          </w:p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before="60" w:after="60" w:line="274" w:lineRule="exact"/>
              <w:ind w:left="120" w:firstLine="0"/>
              <w:jc w:val="left"/>
            </w:pPr>
            <w:r>
              <w:rPr>
                <w:rStyle w:val="12pt0"/>
              </w:rPr>
              <w:t>ч. 1 ст. 12 Закона № 273-ФЗ</w:t>
            </w:r>
          </w:p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12pt0"/>
              </w:rPr>
              <w:t>Указ № 925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Получить согласие комиссии по урегулированию конфликта интересов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За нарушение бывшими государственными служащими установленного порядка трудоустройства применяется административная </w:t>
            </w:r>
            <w:r>
              <w:rPr>
                <w:rStyle w:val="12pt0"/>
              </w:rPr>
              <w:t>ответственность, предусмотренная ст. 19.29 Кодекса Российской Федерации об административных правонарушениях (далее - КоАП РФ)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Гражданин в течение двух лет после увольнения с государственной службы обязан при заключении трудовых договоров сообщать представ</w:t>
            </w:r>
            <w:r>
              <w:rPr>
                <w:rStyle w:val="12pt0"/>
              </w:rPr>
              <w:t>ителю нанимателя (работодателю) сведения о последнем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60" w:line="266" w:lineRule="exact"/>
              <w:ind w:left="120" w:firstLine="0"/>
              <w:jc w:val="left"/>
            </w:pPr>
            <w:r>
              <w:rPr>
                <w:rStyle w:val="12pt0"/>
              </w:rPr>
              <w:t>ч. 2 ст. 12 Закона № 273-ФЗ</w:t>
            </w:r>
          </w:p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before="60"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ст. 64.1 Трудового кодекса </w:t>
            </w:r>
            <w:proofErr w:type="gramStart"/>
            <w:r>
              <w:rPr>
                <w:rStyle w:val="12pt0"/>
              </w:rPr>
              <w:t>Российской</w:t>
            </w:r>
            <w:proofErr w:type="gram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12pt0"/>
              </w:rPr>
              <w:t>В течение двух лет после увольнения с государственной службы при заключении трудовых договоров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8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</w:pPr>
            <w:proofErr w:type="gramStart"/>
            <w:r>
              <w:rPr>
                <w:rStyle w:val="12pt0"/>
              </w:rPr>
              <w:t xml:space="preserve">Несоблюдение данного требования влечет </w:t>
            </w:r>
            <w:r>
              <w:rPr>
                <w:rStyle w:val="12pt0"/>
              </w:rPr>
              <w:t>прекращение соответствующего трудового договора (ч. 3 ст. 12 Закона № 273-</w:t>
            </w:r>
            <w:proofErr w:type="gramEnd"/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4"/>
        <w:gridCol w:w="2329"/>
        <w:gridCol w:w="2873"/>
        <w:gridCol w:w="3899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180" w:line="240" w:lineRule="exact"/>
              <w:ind w:left="140" w:firstLine="0"/>
              <w:jc w:val="left"/>
            </w:pPr>
            <w:proofErr w:type="gramStart"/>
            <w:r>
              <w:rPr>
                <w:rStyle w:val="12pt0"/>
              </w:rPr>
              <w:lastRenderedPageBreak/>
              <w:t>месте</w:t>
            </w:r>
            <w:proofErr w:type="gramEnd"/>
            <w:r>
              <w:rPr>
                <w:rStyle w:val="12pt0"/>
              </w:rPr>
              <w:t xml:space="preserve"> своей службы.</w:t>
            </w:r>
          </w:p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before="180" w:after="0" w:line="274" w:lineRule="exact"/>
              <w:ind w:left="140" w:firstLine="0"/>
              <w:jc w:val="left"/>
            </w:pPr>
            <w:r>
              <w:rPr>
                <w:rStyle w:val="12pt0"/>
              </w:rPr>
              <w:t xml:space="preserve">Данное ограничение распространяется на бывших гражданских служащих, которые были обязаны представлять сведения о доходах, об имуществе и обязательствах </w:t>
            </w:r>
            <w:r>
              <w:rPr>
                <w:rStyle w:val="12pt0"/>
              </w:rPr>
              <w:t>имущественного характера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0"/>
              </w:rPr>
              <w:t>Федерации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сообщать работодателю сведения о последнем месте своей службы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proofErr w:type="gramStart"/>
            <w:r>
              <w:rPr>
                <w:rStyle w:val="12pt0"/>
              </w:rPr>
              <w:t>ФЗ)</w:t>
            </w:r>
            <w:proofErr w:type="gramEnd"/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31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12pt0"/>
              </w:rPr>
              <w:t xml:space="preserve">Гражданин после увольнения с гражданской службы не вправе разглашать или использовать в интересах организаций либо физических лиц сведения </w:t>
            </w:r>
            <w:r>
              <w:rPr>
                <w:rStyle w:val="12pt0"/>
              </w:rPr>
              <w:t>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2pt0"/>
              </w:rPr>
              <w:t>п. 2 ч. 3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Административная и уголовная ответственность, предусмотренная в том числе:</w:t>
            </w:r>
          </w:p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gramStart"/>
            <w:r>
              <w:rPr>
                <w:rStyle w:val="12pt0"/>
              </w:rPr>
              <w:t>ст. 183 Уголовного кодек</w:t>
            </w:r>
            <w:r>
              <w:rPr>
                <w:rStyle w:val="12pt0"/>
              </w:rPr>
              <w:t>са Российской Федерации (далее - УК</w:t>
            </w:r>
            <w:proofErr w:type="gramEnd"/>
          </w:p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120" w:line="240" w:lineRule="exact"/>
              <w:ind w:left="120" w:firstLine="0"/>
              <w:jc w:val="left"/>
            </w:pPr>
            <w:proofErr w:type="gramStart"/>
            <w:r>
              <w:rPr>
                <w:rStyle w:val="12pt0"/>
              </w:rPr>
              <w:t>РФ);</w:t>
            </w:r>
            <w:proofErr w:type="gramEnd"/>
          </w:p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before="120" w:after="0" w:line="240" w:lineRule="exact"/>
              <w:ind w:left="120" w:firstLine="0"/>
              <w:jc w:val="left"/>
            </w:pPr>
            <w:r>
              <w:rPr>
                <w:rStyle w:val="12pt0"/>
              </w:rPr>
              <w:t>ст. 13.14 КоАП РФ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"/>
              </w:rPr>
              <w:t>Политическая, общественная и профсоюзная деятельность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 xml:space="preserve">Гражданский служащий обязан соблюдать нейтральность, исключающую возможность влияния на свою профессиональную служебную деятельность решений </w:t>
            </w:r>
            <w:r>
              <w:rPr>
                <w:rStyle w:val="12pt0"/>
              </w:rPr>
              <w:t>политических партий, других общественных объединений, религиозных объединений и иных организаций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п. 7 ч. 1 ст. 18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Выполнение требований к служебному поведению является обязанностью гражданского служащего. Соответственно, их несоблюдение </w:t>
            </w:r>
            <w:r>
              <w:rPr>
                <w:rStyle w:val="12pt0"/>
              </w:rPr>
              <w:t>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</w:t>
            </w:r>
            <w:r>
              <w:rPr>
                <w:rStyle w:val="12pt0"/>
              </w:rPr>
              <w:t>ендума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12 ч. 1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1"/>
        <w:gridCol w:w="2329"/>
        <w:gridCol w:w="2873"/>
        <w:gridCol w:w="3895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279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lastRenderedPageBreak/>
              <w:t xml:space="preserve">Запрещается использовать должностные полномочия в интересах </w:t>
            </w:r>
            <w:r>
              <w:rPr>
                <w:rStyle w:val="12pt0"/>
              </w:rPr>
              <w:t>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служащего. Исключение составляют случаи, когда подобное пу</w:t>
            </w:r>
            <w:r>
              <w:rPr>
                <w:rStyle w:val="12pt0"/>
              </w:rPr>
              <w:t>бличное выражение отношения входит в должностные обязанности государственного служащего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п. 13 ч. 1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</w:t>
            </w:r>
            <w:r>
              <w:rPr>
                <w:rStyle w:val="12pt0"/>
              </w:rPr>
              <w:t>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Запрещается создавать в государственных органах структуры политических партий, других общественных и религиозных объединений или способствовать созданию указанных структур. Исключение составляют профессиональные союзы, ветеранские организации</w:t>
            </w:r>
            <w:r>
              <w:rPr>
                <w:rStyle w:val="12pt0"/>
              </w:rPr>
              <w:t xml:space="preserve"> и иные органы общественной самодеятельности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14 ч. 1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891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Гражданский служащий, </w:t>
            </w:r>
            <w:r>
              <w:rPr>
                <w:rStyle w:val="12pt0"/>
              </w:rPr>
              <w:t>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pt0"/>
              </w:rPr>
              <w:t xml:space="preserve">ч. 2 ст. 18 Закона № </w:t>
            </w:r>
            <w:r>
              <w:rPr>
                <w:rStyle w:val="12pt0"/>
              </w:rPr>
              <w:t>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Выполнение требований к служебному поведению является обязанностью гражданского служащего. Соответственно, их несоблюдение является основанием для прекращения служебного контракта, освобождения от замещаемой должности и увольнения с гражданской служ</w:t>
            </w:r>
            <w:r>
              <w:rPr>
                <w:rStyle w:val="12pt0"/>
              </w:rPr>
              <w:t>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Гражданский служащий, замещающий должность гражданской службы категории «руководители» высшей группы должностей гражданской службы не может представлять интересы гражданских служащих в выборном профсоюзном органе данного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pt0"/>
              </w:rPr>
              <w:t>ч. 4 ст. 15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05F" w:rsidRDefault="00B34FC7">
            <w:pPr>
              <w:pStyle w:val="2"/>
              <w:framePr w:w="1491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Невыполнение обязательства является основанием для прекращения служебного контракта, освобождения от замещаемой должности и</w:t>
            </w:r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2329"/>
        <w:gridCol w:w="2873"/>
        <w:gridCol w:w="3895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0"/>
              </w:rPr>
              <w:lastRenderedPageBreak/>
              <w:t>государственного органа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12pt0"/>
              </w:rPr>
              <w:t>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Запрещается замещать должность гражданской службы в случае избрания </w:t>
            </w:r>
            <w:r>
              <w:rPr>
                <w:rStyle w:val="12pt0"/>
              </w:rPr>
              <w:t>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п. 2 ч. 1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Нарушение запрета является основанием для прекращения </w:t>
            </w:r>
            <w:r>
              <w:rPr>
                <w:rStyle w:val="12pt0"/>
              </w:rPr>
              <w:t>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Использование информации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205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2pt0"/>
              </w:rPr>
              <w:t xml:space="preserve">Запрещается разглашать сведения, составляющие государственную и иную охраняемую федеральным законом тайну, а также сведения, ставшие </w:t>
            </w:r>
            <w:r>
              <w:rPr>
                <w:rStyle w:val="12pt0"/>
              </w:rPr>
              <w:t>известными гражданскому служащему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2pt0"/>
              </w:rPr>
              <w:t>п. 7 ч. 1 ст. 15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 xml:space="preserve">Невыполнение обязательства </w:t>
            </w:r>
            <w:r>
              <w:rPr>
                <w:rStyle w:val="12pt0"/>
              </w:rPr>
              <w:t>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79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</w:pPr>
            <w:r>
              <w:rPr>
                <w:rStyle w:val="12pt0"/>
              </w:rPr>
              <w:t xml:space="preserve">Гражданин после увольнения с гражданской службы не вправе разглашать или использовать в интересах организаций либо физических </w:t>
            </w:r>
            <w:r>
              <w:rPr>
                <w:rStyle w:val="12pt0"/>
              </w:rPr>
              <w:t>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2 ч. 3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60" w:line="277" w:lineRule="exact"/>
              <w:ind w:left="120" w:firstLine="0"/>
              <w:jc w:val="left"/>
            </w:pPr>
            <w:r>
              <w:rPr>
                <w:rStyle w:val="12pt0"/>
              </w:rPr>
              <w:t>Административная и уголовная ответственность, предусмотренная в том числе:</w:t>
            </w:r>
          </w:p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before="60" w:after="180" w:line="240" w:lineRule="exact"/>
              <w:ind w:left="120" w:firstLine="0"/>
              <w:jc w:val="left"/>
            </w:pPr>
            <w:r>
              <w:rPr>
                <w:rStyle w:val="12pt0"/>
              </w:rPr>
              <w:t xml:space="preserve">ст. 183 УК </w:t>
            </w:r>
            <w:r>
              <w:rPr>
                <w:rStyle w:val="12pt0"/>
              </w:rPr>
              <w:t>РФ;</w:t>
            </w:r>
          </w:p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before="180" w:after="0" w:line="240" w:lineRule="exact"/>
              <w:ind w:left="120" w:firstLine="0"/>
              <w:jc w:val="left"/>
            </w:pPr>
            <w:r>
              <w:rPr>
                <w:rStyle w:val="12pt0"/>
              </w:rPr>
              <w:t>ст. 13.14 КоАП РФ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Использование государственного имущества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2pt0"/>
              </w:rPr>
              <w:t xml:space="preserve">Запрещается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</w:t>
            </w:r>
            <w:r>
              <w:rPr>
                <w:rStyle w:val="12pt0"/>
              </w:rPr>
              <w:t>передавать их другим лицам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0"/>
              </w:rPr>
              <w:t>п. 8 ч. 1 ст. 17 Закона № 79-ФЗ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0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DD505F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1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Родственные отношения на гражданской службе</w:t>
            </w:r>
          </w:p>
        </w:tc>
      </w:tr>
    </w:tbl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  <w:gridCol w:w="2329"/>
        <w:gridCol w:w="2869"/>
        <w:gridCol w:w="3892"/>
      </w:tblGrid>
      <w:tr w:rsidR="00DD505F">
        <w:tblPrEx>
          <w:tblCellMar>
            <w:top w:w="0" w:type="dxa"/>
            <w:bottom w:w="0" w:type="dxa"/>
          </w:tblCellMar>
        </w:tblPrEx>
        <w:trPr>
          <w:trHeight w:hRule="exact" w:val="2383"/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0"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</w:pPr>
            <w:r>
              <w:rPr>
                <w:rStyle w:val="12pt1"/>
              </w:rPr>
              <w:lastRenderedPageBreak/>
              <w:t xml:space="preserve">Гражданский служащий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</w:t>
            </w:r>
            <w:r>
              <w:rPr>
                <w:rStyle w:val="12pt1"/>
              </w:rPr>
              <w:t>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0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12pt1"/>
              </w:rPr>
              <w:t>п. 5 ч. 1 ст. 16 Закона № 79-ФЗ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5F" w:rsidRDefault="00DD505F">
            <w:pPr>
              <w:framePr w:w="14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F" w:rsidRDefault="00B34FC7">
            <w:pPr>
              <w:pStyle w:val="2"/>
              <w:framePr w:w="14900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pt1"/>
              </w:rPr>
              <w:t xml:space="preserve">Нарушение ограничения является основанием для прекращения служебного контракта, освобождения от замещаемой должности и увольнения </w:t>
            </w:r>
            <w:r>
              <w:rPr>
                <w:rStyle w:val="12pt1"/>
              </w:rPr>
              <w:t>с гражданской службы</w:t>
            </w:r>
          </w:p>
        </w:tc>
      </w:tr>
    </w:tbl>
    <w:p w:rsidR="00DD505F" w:rsidRDefault="00DD505F">
      <w:pPr>
        <w:rPr>
          <w:sz w:val="2"/>
          <w:szCs w:val="2"/>
        </w:rPr>
      </w:pPr>
    </w:p>
    <w:p w:rsidR="00DD505F" w:rsidRDefault="00DD505F">
      <w:pPr>
        <w:rPr>
          <w:sz w:val="2"/>
          <w:szCs w:val="2"/>
        </w:rPr>
        <w:sectPr w:rsidR="00DD505F">
          <w:headerReference w:type="even" r:id="rId11"/>
          <w:headerReference w:type="default" r:id="rId12"/>
          <w:pgSz w:w="16838" w:h="11906" w:orient="landscape"/>
          <w:pgMar w:top="1557" w:right="956" w:bottom="617" w:left="956" w:header="0" w:footer="3" w:gutter="0"/>
          <w:cols w:space="720"/>
          <w:noEndnote/>
          <w:docGrid w:linePitch="360"/>
        </w:sectPr>
      </w:pPr>
    </w:p>
    <w:p w:rsidR="00DD505F" w:rsidRDefault="00B34FC7">
      <w:pPr>
        <w:pStyle w:val="50"/>
        <w:shd w:val="clear" w:color="auto" w:fill="auto"/>
        <w:spacing w:after="51" w:line="260" w:lineRule="exact"/>
        <w:ind w:left="1820"/>
      </w:pPr>
      <w:r>
        <w:lastRenderedPageBreak/>
        <w:t>Типовые блок-схемы осуществления отдельных процедур в сфере</w:t>
      </w:r>
    </w:p>
    <w:p w:rsidR="00DD505F" w:rsidRDefault="00B34FC7">
      <w:pPr>
        <w:pStyle w:val="50"/>
        <w:shd w:val="clear" w:color="auto" w:fill="auto"/>
        <w:spacing w:after="68" w:line="260" w:lineRule="exact"/>
        <w:ind w:left="6580"/>
      </w:pPr>
      <w:r>
        <w:t>противодействия коррупции</w:t>
      </w:r>
    </w:p>
    <w:p w:rsidR="00DD505F" w:rsidRDefault="00B34FC7">
      <w:pPr>
        <w:pStyle w:val="ab"/>
        <w:framePr w:h="12647" w:wrap="notBeside" w:vAnchor="text" w:hAnchor="text" w:xAlign="center" w:y="1"/>
        <w:shd w:val="clear" w:color="auto" w:fill="auto"/>
      </w:pPr>
      <w:r>
        <w:t>Блок-схема 1. Уведомление представителя нанимателя о склонении</w:t>
      </w:r>
      <w:r>
        <w:t xml:space="preserve"> государственного служащего к совершению коррупционных правонарушений</w:t>
      </w:r>
    </w:p>
    <w:p w:rsidR="00DD505F" w:rsidRDefault="00B34FC7">
      <w:pPr>
        <w:framePr w:h="1264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632.25pt">
            <v:imagedata r:id="rId13" r:href="rId14"/>
          </v:shape>
        </w:pict>
      </w:r>
      <w:r>
        <w:fldChar w:fldCharType="end"/>
      </w:r>
    </w:p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p w:rsidR="00DD505F" w:rsidRDefault="00B34FC7">
      <w:pPr>
        <w:pStyle w:val="60"/>
        <w:shd w:val="clear" w:color="auto" w:fill="auto"/>
        <w:spacing w:after="372" w:line="240" w:lineRule="exact"/>
      </w:pPr>
      <w:r>
        <w:lastRenderedPageBreak/>
        <w:t>Продолжение блок-схемы 1</w:t>
      </w:r>
    </w:p>
    <w:p w:rsidR="00DD505F" w:rsidRDefault="00B34FC7">
      <w:pPr>
        <w:framePr w:h="6696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90.25pt;height:335.25pt">
            <v:imagedata r:id="rId15" r:href="rId16"/>
          </v:shape>
        </w:pict>
      </w:r>
      <w:r>
        <w:fldChar w:fldCharType="end"/>
      </w:r>
    </w:p>
    <w:p w:rsidR="00DD505F" w:rsidRDefault="00DD505F">
      <w:pPr>
        <w:rPr>
          <w:sz w:val="2"/>
          <w:szCs w:val="2"/>
        </w:rPr>
      </w:pPr>
    </w:p>
    <w:p w:rsidR="00DD505F" w:rsidRDefault="00DD505F">
      <w:pPr>
        <w:rPr>
          <w:sz w:val="2"/>
          <w:szCs w:val="2"/>
        </w:rPr>
        <w:sectPr w:rsidR="00DD505F">
          <w:headerReference w:type="even" r:id="rId17"/>
          <w:headerReference w:type="default" r:id="rId18"/>
          <w:pgSz w:w="11906" w:h="16838"/>
          <w:pgMar w:top="1024" w:right="614" w:bottom="567" w:left="639" w:header="0" w:footer="3" w:gutter="0"/>
          <w:cols w:space="720"/>
          <w:noEndnote/>
          <w:docGrid w:linePitch="360"/>
        </w:sectPr>
      </w:pPr>
    </w:p>
    <w:p w:rsidR="00DD505F" w:rsidRDefault="00B34FC7">
      <w:pPr>
        <w:pStyle w:val="50"/>
        <w:shd w:val="clear" w:color="auto" w:fill="auto"/>
        <w:spacing w:after="355" w:line="324" w:lineRule="exact"/>
        <w:ind w:left="900" w:right="20"/>
        <w:jc w:val="both"/>
      </w:pPr>
      <w:r>
        <w:lastRenderedPageBreak/>
        <w:t>Блок-схема 2. Уведомление представителя нанимателя о возникновении личной заинтересованности</w:t>
      </w:r>
    </w:p>
    <w:p w:rsidR="00DD505F" w:rsidRDefault="00B34FC7">
      <w:pPr>
        <w:framePr w:h="1321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11.5pt;height:660.75pt">
            <v:imagedata r:id="rId19" r:href="rId20"/>
          </v:shape>
        </w:pict>
      </w:r>
      <w:r>
        <w:fldChar w:fldCharType="end"/>
      </w:r>
    </w:p>
    <w:p w:rsidR="00DD505F" w:rsidRDefault="00B34FC7">
      <w:pPr>
        <w:rPr>
          <w:sz w:val="2"/>
          <w:szCs w:val="2"/>
        </w:rPr>
      </w:pPr>
      <w:r>
        <w:br w:type="page"/>
      </w:r>
    </w:p>
    <w:p w:rsidR="00DD505F" w:rsidRDefault="00B34FC7">
      <w:r>
        <w:lastRenderedPageBreak/>
        <w:br w:type="page"/>
      </w:r>
    </w:p>
    <w:p w:rsidR="00DD505F" w:rsidRDefault="00B34FC7">
      <w:pPr>
        <w:pStyle w:val="23"/>
        <w:keepNext/>
        <w:keepLines/>
        <w:shd w:val="clear" w:color="auto" w:fill="auto"/>
        <w:spacing w:after="432" w:line="240" w:lineRule="exact"/>
      </w:pPr>
      <w:bookmarkStart w:id="2" w:name="bookmark1"/>
      <w:r>
        <w:lastRenderedPageBreak/>
        <w:t>Продолжение блок-схемы 2.</w:t>
      </w:r>
      <w:bookmarkEnd w:id="2"/>
    </w:p>
    <w:p w:rsidR="00DD505F" w:rsidRDefault="00B34FC7">
      <w:pPr>
        <w:framePr w:h="1423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441pt;height:711.75pt">
            <v:imagedata r:id="rId21" r:href="rId22"/>
          </v:shape>
        </w:pict>
      </w:r>
      <w:r>
        <w:fldChar w:fldCharType="end"/>
      </w:r>
    </w:p>
    <w:p w:rsidR="00DD505F" w:rsidRDefault="00DD505F">
      <w:pPr>
        <w:rPr>
          <w:sz w:val="2"/>
          <w:szCs w:val="2"/>
        </w:rPr>
      </w:pPr>
    </w:p>
    <w:p w:rsidR="00DD505F" w:rsidRDefault="00DD505F">
      <w:pPr>
        <w:rPr>
          <w:sz w:val="2"/>
          <w:szCs w:val="2"/>
        </w:rPr>
      </w:pPr>
    </w:p>
    <w:sectPr w:rsidR="00DD505F">
      <w:pgSz w:w="11906" w:h="16838"/>
      <w:pgMar w:top="1116" w:right="825" w:bottom="668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C7" w:rsidRDefault="00B34FC7">
      <w:r>
        <w:separator/>
      </w:r>
    </w:p>
  </w:endnote>
  <w:endnote w:type="continuationSeparator" w:id="0">
    <w:p w:rsidR="00B34FC7" w:rsidRDefault="00B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C7" w:rsidRDefault="00B34FC7"/>
  </w:footnote>
  <w:footnote w:type="continuationSeparator" w:id="0">
    <w:p w:rsidR="00B34FC7" w:rsidRDefault="00B34F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B34F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9.8pt;margin-top:68.85pt;width:75.6pt;height:11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05F" w:rsidRDefault="00B34FC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ОДОБРЕНЫ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B34F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5pt;margin-top:46.35pt;width:10.8pt;height:8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05F" w:rsidRDefault="00B34FC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51BA" w:rsidRPr="00BB51BA">
                  <w:rPr>
                    <w:rStyle w:val="13pt"/>
                    <w:noProof/>
                  </w:rPr>
                  <w:t>14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B34F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5pt;margin-top:46.35pt;width:10.8pt;height:8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05F" w:rsidRDefault="00B34FC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51BA" w:rsidRPr="00BB51BA">
                  <w:rPr>
                    <w:rStyle w:val="13pt"/>
                    <w:noProof/>
                  </w:rPr>
                  <w:t>13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B34F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4.8pt;margin-top:33.05pt;width:9.35pt;height:8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05F" w:rsidRDefault="00B34FC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51BA" w:rsidRPr="00BB51BA">
                  <w:rPr>
                    <w:rStyle w:val="a7"/>
                    <w:noProof/>
                  </w:rPr>
                  <w:t>26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B34F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4.8pt;margin-top:33.05pt;width:9.35pt;height:8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05F" w:rsidRDefault="00B34FC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B51BA" w:rsidRPr="00BB51BA">
                  <w:rPr>
                    <w:rStyle w:val="a7"/>
                    <w:noProof/>
                  </w:rPr>
                  <w:t>25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B34F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1pt;margin-top:31.8pt;width:89.8pt;height:12.8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05F" w:rsidRDefault="00B34FC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5F" w:rsidRDefault="00B34F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51pt;margin-top:31.8pt;width:89.8pt;height:12.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05F" w:rsidRDefault="00B34FC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3B9"/>
    <w:multiLevelType w:val="multilevel"/>
    <w:tmpl w:val="3326B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E704D"/>
    <w:multiLevelType w:val="multilevel"/>
    <w:tmpl w:val="01DA6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784F44"/>
    <w:multiLevelType w:val="multilevel"/>
    <w:tmpl w:val="373C5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505F"/>
    <w:rsid w:val="00B34FC7"/>
    <w:rsid w:val="00BB51BA"/>
    <w:rsid w:val="00D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240" w:line="322" w:lineRule="exac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570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20" w:line="0" w:lineRule="atLeas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240" w:line="322" w:lineRule="exac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570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20" w:line="0" w:lineRule="atLeas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file:///E:\media\image2.jpeg" TargetMode="External"/><Relationship Id="rId20" Type="http://schemas.openxmlformats.org/officeDocument/2006/relationships/image" Target="file:///E:\media\image3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file:///E:\media\image1.jpeg" TargetMode="External"/><Relationship Id="rId22" Type="http://schemas.openxmlformats.org/officeDocument/2006/relationships/image" Target="file:///E: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6435</Words>
  <Characters>36682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2019-08-16T12:18:00Z</dcterms:created>
  <dcterms:modified xsi:type="dcterms:W3CDTF">2019-08-16T12:18:00Z</dcterms:modified>
</cp:coreProperties>
</file>